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나눔고딕" w:eastAsia="나눔고딕" w:hAnsi="나눔고딕"/>
                <w:sz w:val="28"/>
                <w:szCs w:val="32"/>
              </w:rPr>
            </w:pPr>
            <w:r w:rsidRPr="005008C3">
              <w:rPr>
                <w:rFonts w:ascii="나눔고딕" w:eastAsia="나눔고딕" w:hAnsi="나눔고딕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나눔고딕" w:eastAsia="나눔고딕" w:hAnsi="나눔고딕" w:hint="eastAsia"/>
                </w:rPr>
                <w:t>m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arketing@</w:t>
              </w:r>
              <w:r w:rsidRPr="005008C3">
                <w:rPr>
                  <w:rStyle w:val="a6"/>
                  <w:rFonts w:ascii="나눔고딕" w:eastAsia="나눔고딕" w:hAnsi="나눔고딕" w:hint="eastAsia"/>
                </w:rPr>
                <w:t>d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mzdocs.com</w:t>
              </w:r>
            </w:hyperlink>
            <w:r w:rsidRPr="005008C3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즉시 보도 가능</w:t>
            </w:r>
          </w:p>
        </w:tc>
      </w:tr>
    </w:tbl>
    <w:p w14:paraId="2E297902" w14:textId="77777777" w:rsidR="00904898" w:rsidRPr="00904898" w:rsidRDefault="00904898" w:rsidP="00904898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08140B9C" w14:textId="77777777" w:rsidR="00904898" w:rsidRPr="00904898" w:rsidRDefault="00904898" w:rsidP="00904898">
      <w:pPr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90489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제</w:t>
      </w:r>
      <w:r w:rsidRPr="0090489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14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회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0489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DMZ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국제다큐멘터리영화제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개막</w:t>
      </w:r>
      <w:r w:rsidRPr="0090489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,</w:t>
      </w:r>
    </w:p>
    <w:p w14:paraId="040E16E6" w14:textId="77777777" w:rsidR="00904898" w:rsidRPr="00904898" w:rsidRDefault="00904898" w:rsidP="00904898">
      <w:pPr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90489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8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일간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다큐멘터리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축제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열린다</w:t>
      </w:r>
    </w:p>
    <w:p w14:paraId="2B912403" w14:textId="77777777" w:rsidR="00904898" w:rsidRPr="00904898" w:rsidRDefault="00904898" w:rsidP="00904898">
      <w:pPr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0489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22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일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파주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임진각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평화누리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야외공연장에서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개막</w:t>
      </w:r>
    </w:p>
    <w:p w14:paraId="7A1F523D" w14:textId="77777777" w:rsidR="00904898" w:rsidRPr="00904898" w:rsidRDefault="00904898" w:rsidP="00904898">
      <w:pPr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개막작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&lt;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킵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스텝핑</w:t>
      </w:r>
      <w:r w:rsidRPr="0090489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&gt;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비롯</w:t>
      </w:r>
      <w:r w:rsidRPr="0090489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,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총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53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개국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137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편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다큐멘터리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상영</w:t>
      </w:r>
    </w:p>
    <w:p w14:paraId="1EA2F57C" w14:textId="709BA365" w:rsidR="00904898" w:rsidRPr="00904898" w:rsidRDefault="00904898" w:rsidP="00904898">
      <w:pPr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noProof/>
          <w:color w:val="000000"/>
          <w:kern w:val="0"/>
          <w:szCs w:val="20"/>
        </w:rPr>
        <w:drawing>
          <wp:inline distT="0" distB="0" distL="0" distR="0" wp14:anchorId="1DD84870" wp14:editId="352577A0">
            <wp:extent cx="4572000" cy="2570674"/>
            <wp:effectExtent l="0" t="0" r="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622" cy="257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04B52" w14:textId="77777777" w:rsidR="00904898" w:rsidRPr="00904898" w:rsidRDefault="00904898" w:rsidP="00904898">
      <w:pPr>
        <w:tabs>
          <w:tab w:val="left" w:pos="3346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04898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14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회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DMZ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국제다큐멘터리영화제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조직위원장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김동연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집행위원장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정상진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이하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‘DMZ Docs’)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22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개막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오는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29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일까지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8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일간의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여정을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시작한다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4246683F" w14:textId="77777777" w:rsidR="00904898" w:rsidRPr="00904898" w:rsidRDefault="00904898" w:rsidP="00904898">
      <w:pPr>
        <w:tabs>
          <w:tab w:val="left" w:pos="3346"/>
        </w:tabs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21A229D" w14:textId="5818C56E" w:rsidR="00904898" w:rsidRPr="00904898" w:rsidRDefault="00904898" w:rsidP="00904898">
      <w:pPr>
        <w:tabs>
          <w:tab w:val="left" w:pos="3346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9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월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22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일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목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오후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6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30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파주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임진각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평화누리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야외공연장에서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열리는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14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회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DMZ Docs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의개막식은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작년에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이어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배우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예지원과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아나운서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임현주의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사회로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진행된다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이날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개막식에는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영화제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관계자들을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비롯해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사전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신청을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통해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DMZ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평화열차를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타고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개막식장을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찾은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시민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관객들까지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25566D"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천</w:t>
      </w:r>
      <w:r w:rsidR="0025566D">
        <w:rPr>
          <w:rFonts w:ascii="굴림" w:eastAsia="맑은 고딕" w:hAnsi="굴림" w:cs="굴림" w:hint="eastAsia"/>
          <w:color w:val="000000"/>
          <w:kern w:val="0"/>
          <w:szCs w:val="20"/>
        </w:rPr>
        <w:t>5</w:t>
      </w:r>
      <w:r w:rsidR="0025566D">
        <w:rPr>
          <w:rFonts w:ascii="굴림" w:eastAsia="맑은 고딕" w:hAnsi="굴림" w:cs="굴림" w:hint="eastAsia"/>
          <w:color w:val="000000"/>
          <w:kern w:val="0"/>
          <w:szCs w:val="20"/>
        </w:rPr>
        <w:t>백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여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명이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참석할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예정이다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개막식은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현장을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찾지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못한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관객들을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위해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DMZ Docs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유튜브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채널과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경기도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소셜방송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‘LIVE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경기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’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에서도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온라인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생중계된다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5FAE9FD3" w14:textId="77777777" w:rsidR="00904898" w:rsidRPr="00904898" w:rsidRDefault="00904898" w:rsidP="00904898">
      <w:pPr>
        <w:tabs>
          <w:tab w:val="left" w:pos="3346"/>
        </w:tabs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93643BC" w14:textId="77777777" w:rsidR="00904898" w:rsidRPr="00904898" w:rsidRDefault="00904898" w:rsidP="00904898">
      <w:pPr>
        <w:tabs>
          <w:tab w:val="left" w:pos="3346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04898">
        <w:rPr>
          <w:rFonts w:ascii="굴림" w:eastAsia="맑은 고딕" w:hAnsi="굴림" w:cs="굴림"/>
          <w:color w:val="000000"/>
          <w:kern w:val="0"/>
          <w:szCs w:val="20"/>
        </w:rPr>
        <w:lastRenderedPageBreak/>
        <w:t>제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14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회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DMZ Docs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개막식에서는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개막선언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영화제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트레일러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상영에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이어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트레일러의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출연자인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아티스트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모지민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모어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뮤지션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이랑의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합동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공연을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선보인다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또한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뮤지션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강산에의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축하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공연과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개막작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&lt;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킵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스텝핑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&gt;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출연진인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댄서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패트리샤와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윤조현이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브레이킹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심포닉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밴드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소울번즈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댄스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크루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오리엔탈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히어로즈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댄스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크루와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특별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공연도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준비되어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41D15438" w14:textId="77777777" w:rsidR="00904898" w:rsidRPr="00904898" w:rsidRDefault="00904898" w:rsidP="00904898">
      <w:pPr>
        <w:tabs>
          <w:tab w:val="left" w:pos="3346"/>
        </w:tabs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698C8C8" w14:textId="5A01A81C" w:rsidR="00904898" w:rsidRPr="00904898" w:rsidRDefault="00904898" w:rsidP="00904898">
      <w:pPr>
        <w:tabs>
          <w:tab w:val="left" w:pos="3346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04898">
        <w:rPr>
          <w:rFonts w:ascii="굴림" w:eastAsia="맑은 고딕" w:hAnsi="굴림" w:cs="굴림"/>
          <w:color w:val="000000"/>
          <w:kern w:val="0"/>
          <w:szCs w:val="20"/>
        </w:rPr>
        <w:t>제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14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회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DMZ Docs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에서는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호주의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이민자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여성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스트리트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댄서들을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그린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개막작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&lt;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킵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스텝핑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&gt;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비롯해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총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53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개국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137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편의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다큐멘터리를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상영한다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올해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DMZ Docs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는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메가박스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백석과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메가박스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일산벨라시타의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총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12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상영관에서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국내외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최신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다큐멘터리를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상영한다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상영작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가운데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25566D">
        <w:rPr>
          <w:rFonts w:ascii="맑은 고딕" w:eastAsia="맑은 고딕" w:hAnsi="맑은 고딕" w:cs="굴림"/>
          <w:color w:val="000000"/>
          <w:kern w:val="0"/>
          <w:szCs w:val="20"/>
        </w:rPr>
        <w:t>83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편은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다큐멘터리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전문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OTT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보다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(VoDA)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에서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관람할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있다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14:paraId="7E5B4B5D" w14:textId="77777777" w:rsidR="00904898" w:rsidRPr="00904898" w:rsidRDefault="00904898" w:rsidP="00904898">
      <w:pPr>
        <w:tabs>
          <w:tab w:val="left" w:pos="3346"/>
        </w:tabs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0F671D28" w14:textId="77777777" w:rsidR="00904898" w:rsidRPr="00904898" w:rsidRDefault="00904898" w:rsidP="00904898">
      <w:pPr>
        <w:shd w:val="clear" w:color="auto" w:fill="FFFFFF"/>
        <w:tabs>
          <w:tab w:val="left" w:pos="3346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04898">
        <w:rPr>
          <w:rFonts w:ascii="굴림" w:eastAsia="맑은 고딕" w:hAnsi="굴림" w:cs="굴림"/>
          <w:color w:val="000000"/>
          <w:kern w:val="0"/>
          <w:szCs w:val="20"/>
        </w:rPr>
        <w:t>올해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총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4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개의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경쟁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섹션에서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56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편이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상영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, 6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부문을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시상한다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또한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강연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포럼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스페셜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토크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등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다양한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프로그램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이벤트가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마련된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DMZ-POV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섹션에서는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저항의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도시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다른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도시를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만드는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방식들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’, 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금선희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일본을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넘어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경계를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묻는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재일조선인의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체현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예술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’, 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오가와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신스케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다큐멘터리가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수확한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것들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’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세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개의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기획전을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선보인다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또한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작년에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신설된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‘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마스터즈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’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섹션을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한층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강화해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올해는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다니엘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아이젠버그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리티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판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트린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T.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민하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세르게이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로즈니차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등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다큐멘터리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거장들의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작품들도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엄선했다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14:paraId="01D65071" w14:textId="77777777" w:rsidR="00904898" w:rsidRPr="00904898" w:rsidRDefault="00904898" w:rsidP="00904898">
      <w:pPr>
        <w:tabs>
          <w:tab w:val="left" w:pos="3346"/>
        </w:tabs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5D8A86A" w14:textId="77777777" w:rsidR="00904898" w:rsidRPr="00904898" w:rsidRDefault="00904898" w:rsidP="00904898">
      <w:pPr>
        <w:tabs>
          <w:tab w:val="left" w:pos="3346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DMZ Docs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는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상영작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뿐만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아니라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고양아람누리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새라새극장과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고양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꽃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전시관에서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영화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상영과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공연이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콜라보레이션으로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펼쳐지는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‘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독스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온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스테이지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Docs on STAGE’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등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다채로운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행사를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진행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지난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2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년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여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동안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축소되었던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축제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규모를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확대했다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33C1A82D" w14:textId="77777777" w:rsidR="00904898" w:rsidRPr="00904898" w:rsidRDefault="00904898" w:rsidP="00904898">
      <w:pPr>
        <w:tabs>
          <w:tab w:val="left" w:pos="3346"/>
        </w:tabs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75DA3A3" w14:textId="77777777" w:rsidR="00904898" w:rsidRPr="00904898" w:rsidRDefault="00904898" w:rsidP="00904898">
      <w:pPr>
        <w:shd w:val="clear" w:color="auto" w:fill="FFFFFF"/>
        <w:tabs>
          <w:tab w:val="left" w:pos="3346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영화제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개막에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이틀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앞선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지난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20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일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개막한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DMZ Docs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인더스트리에서는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경쟁을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통해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우수한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다큐멘터리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프로젝트를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지원하기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위한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제작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단계별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피치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행사를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비롯해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창작자와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산업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관계자들을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연결하는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비즈니스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미팅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프로그램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다큐멘터리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산업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동향을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엿볼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수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있는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토크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프로그램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등이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열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lastRenderedPageBreak/>
        <w:t>릴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예정이다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14:paraId="4E5B5D29" w14:textId="77777777" w:rsidR="00904898" w:rsidRPr="00904898" w:rsidRDefault="00904898" w:rsidP="00904898">
      <w:pPr>
        <w:tabs>
          <w:tab w:val="left" w:pos="3346"/>
        </w:tabs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211C989" w14:textId="77777777" w:rsidR="00904898" w:rsidRPr="00904898" w:rsidRDefault="00904898" w:rsidP="00904898">
      <w:pPr>
        <w:tabs>
          <w:tab w:val="left" w:pos="3346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평화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생명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소통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</w:rPr>
        <w:t>’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의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가치를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다큐멘터리를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통해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널리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알리기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위해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앞장서고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>있는</w:t>
      </w:r>
      <w:r w:rsidRPr="00904898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제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14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회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DMZ Docs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는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9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월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22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일부터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29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일까지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8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일간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파주시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고양시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일대에서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다큐멘터리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영화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축제를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펼쳐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904898">
        <w:rPr>
          <w:rFonts w:ascii="굴림" w:eastAsia="맑은 고딕" w:hAnsi="굴림" w:cs="굴림"/>
          <w:color w:val="000000"/>
          <w:kern w:val="0"/>
          <w:szCs w:val="20"/>
          <w:shd w:val="clear" w:color="auto" w:fill="FFFFFF"/>
        </w:rPr>
        <w:t>나간다</w:t>
      </w:r>
      <w:r w:rsidRPr="0090489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14:paraId="08840E8F" w14:textId="176B6948" w:rsidR="007045B7" w:rsidRPr="00904898" w:rsidRDefault="007045B7" w:rsidP="006B13CB">
      <w:pPr>
        <w:tabs>
          <w:tab w:val="left" w:pos="3345"/>
        </w:tabs>
        <w:spacing w:after="0"/>
        <w:rPr>
          <w:rFonts w:ascii="맑은 고딕" w:eastAsia="맑은 고딕" w:hAnsi="맑은 고딕"/>
          <w:szCs w:val="20"/>
          <w:shd w:val="clear" w:color="auto" w:fill="FFFFFF"/>
        </w:rPr>
      </w:pPr>
    </w:p>
    <w:sectPr w:rsidR="007045B7" w:rsidRPr="00904898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457D" w14:textId="77777777" w:rsidR="0030088E" w:rsidRDefault="0030088E" w:rsidP="00DA78A8">
      <w:pPr>
        <w:spacing w:after="0" w:line="240" w:lineRule="auto"/>
      </w:pPr>
      <w:r>
        <w:separator/>
      </w:r>
    </w:p>
  </w:endnote>
  <w:endnote w:type="continuationSeparator" w:id="0">
    <w:p w14:paraId="1A1C717E" w14:textId="77777777" w:rsidR="0030088E" w:rsidRDefault="0030088E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auto"/>
    <w:pitch w:val="variable"/>
    <w:sig w:usb0="80000003" w:usb1="09D7FCE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043C" w14:textId="77777777" w:rsidR="0030088E" w:rsidRDefault="0030088E" w:rsidP="00DA78A8">
      <w:pPr>
        <w:spacing w:after="0" w:line="240" w:lineRule="auto"/>
      </w:pPr>
      <w:r>
        <w:separator/>
      </w:r>
    </w:p>
  </w:footnote>
  <w:footnote w:type="continuationSeparator" w:id="0">
    <w:p w14:paraId="2807DA32" w14:textId="77777777" w:rsidR="0030088E" w:rsidRDefault="0030088E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1"/>
  </w:num>
  <w:num w:numId="2" w16cid:durableId="38229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782"/>
    <w:rsid w:val="00022DC8"/>
    <w:rsid w:val="00024FD4"/>
    <w:rsid w:val="00046D45"/>
    <w:rsid w:val="000526AE"/>
    <w:rsid w:val="000B652F"/>
    <w:rsid w:val="000C7B03"/>
    <w:rsid w:val="000D1D52"/>
    <w:rsid w:val="00103B7F"/>
    <w:rsid w:val="00105A80"/>
    <w:rsid w:val="00122C80"/>
    <w:rsid w:val="00181E92"/>
    <w:rsid w:val="002528DC"/>
    <w:rsid w:val="0025566D"/>
    <w:rsid w:val="002A4F28"/>
    <w:rsid w:val="0030088E"/>
    <w:rsid w:val="0034330D"/>
    <w:rsid w:val="003C2913"/>
    <w:rsid w:val="003E279D"/>
    <w:rsid w:val="003E7F55"/>
    <w:rsid w:val="004024FA"/>
    <w:rsid w:val="004127A5"/>
    <w:rsid w:val="004211CE"/>
    <w:rsid w:val="00427D2A"/>
    <w:rsid w:val="00430874"/>
    <w:rsid w:val="00436B29"/>
    <w:rsid w:val="004539C6"/>
    <w:rsid w:val="004A227C"/>
    <w:rsid w:val="004A422D"/>
    <w:rsid w:val="004A5493"/>
    <w:rsid w:val="004B6023"/>
    <w:rsid w:val="004F605E"/>
    <w:rsid w:val="00506B83"/>
    <w:rsid w:val="00513ED5"/>
    <w:rsid w:val="005437C0"/>
    <w:rsid w:val="005935EF"/>
    <w:rsid w:val="005B693E"/>
    <w:rsid w:val="005D7CF8"/>
    <w:rsid w:val="005E5585"/>
    <w:rsid w:val="00603CE0"/>
    <w:rsid w:val="00620021"/>
    <w:rsid w:val="00661468"/>
    <w:rsid w:val="00661DF6"/>
    <w:rsid w:val="00672EA7"/>
    <w:rsid w:val="00690760"/>
    <w:rsid w:val="006B13CB"/>
    <w:rsid w:val="006B4287"/>
    <w:rsid w:val="006E0D08"/>
    <w:rsid w:val="006E480D"/>
    <w:rsid w:val="006E5AFE"/>
    <w:rsid w:val="006F422F"/>
    <w:rsid w:val="007045B7"/>
    <w:rsid w:val="0078386A"/>
    <w:rsid w:val="0078631C"/>
    <w:rsid w:val="007949A7"/>
    <w:rsid w:val="007C5184"/>
    <w:rsid w:val="007F78AC"/>
    <w:rsid w:val="0080246A"/>
    <w:rsid w:val="00853221"/>
    <w:rsid w:val="008A4746"/>
    <w:rsid w:val="008A54A5"/>
    <w:rsid w:val="008E0150"/>
    <w:rsid w:val="00904898"/>
    <w:rsid w:val="00907815"/>
    <w:rsid w:val="00915794"/>
    <w:rsid w:val="009508B8"/>
    <w:rsid w:val="00960AEB"/>
    <w:rsid w:val="0096310C"/>
    <w:rsid w:val="009A14BF"/>
    <w:rsid w:val="009A2BDF"/>
    <w:rsid w:val="009D565A"/>
    <w:rsid w:val="00A6257C"/>
    <w:rsid w:val="00AA4BF9"/>
    <w:rsid w:val="00AA5A38"/>
    <w:rsid w:val="00AE16ED"/>
    <w:rsid w:val="00AE3C83"/>
    <w:rsid w:val="00B45203"/>
    <w:rsid w:val="00B80CB6"/>
    <w:rsid w:val="00B87336"/>
    <w:rsid w:val="00B87AB1"/>
    <w:rsid w:val="00BB290A"/>
    <w:rsid w:val="00BB581C"/>
    <w:rsid w:val="00C415C4"/>
    <w:rsid w:val="00C66926"/>
    <w:rsid w:val="00C967DA"/>
    <w:rsid w:val="00CD79D2"/>
    <w:rsid w:val="00D22821"/>
    <w:rsid w:val="00D33E18"/>
    <w:rsid w:val="00D95B84"/>
    <w:rsid w:val="00DA78A8"/>
    <w:rsid w:val="00DB303C"/>
    <w:rsid w:val="00DF5C9D"/>
    <w:rsid w:val="00E0181B"/>
    <w:rsid w:val="00E20E74"/>
    <w:rsid w:val="00E561FB"/>
    <w:rsid w:val="00EB160E"/>
    <w:rsid w:val="00EE1A6B"/>
    <w:rsid w:val="00F02114"/>
    <w:rsid w:val="00F10C04"/>
    <w:rsid w:val="00F21C83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904898"/>
    <w:pPr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5</cp:revision>
  <dcterms:created xsi:type="dcterms:W3CDTF">2022-09-20T10:06:00Z</dcterms:created>
  <dcterms:modified xsi:type="dcterms:W3CDTF">2022-09-21T02:38:00Z</dcterms:modified>
</cp:coreProperties>
</file>