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Look w:val="04A0"/>
      </w:tblPr>
      <w:tblGrid>
        <w:gridCol w:w="1504"/>
        <w:gridCol w:w="3451"/>
        <w:gridCol w:w="622"/>
        <w:gridCol w:w="3665"/>
      </w:tblGrid>
      <w:tr w:rsidR="00DD159E" w:rsidRPr="00FC66A5" w:rsidTr="00F55864">
        <w:trPr>
          <w:trHeight w:val="1116"/>
        </w:trPr>
        <w:tc>
          <w:tcPr>
            <w:tcW w:w="1526" w:type="dxa"/>
            <w:vMerge w:val="restart"/>
          </w:tcPr>
          <w:p w:rsidR="00DD159E" w:rsidRPr="00FC66A5" w:rsidRDefault="009B1F68" w:rsidP="0072681F">
            <w:pPr>
              <w:jc w:val="center"/>
              <w:rPr>
                <w:rFonts w:eastAsiaTheme="minorHAnsi"/>
                <w:szCs w:val="20"/>
              </w:rPr>
            </w:pPr>
            <w:r w:rsidRPr="009B1F68">
              <w:rPr>
                <w:rFonts w:eastAsiaTheme="minorHAnsi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6.95pt;height:130.6pt">
                  <v:imagedata r:id="rId8" o:title="8"/>
                </v:shape>
              </w:pict>
            </w:r>
          </w:p>
        </w:tc>
        <w:tc>
          <w:tcPr>
            <w:tcW w:w="4536" w:type="dxa"/>
            <w:gridSpan w:val="2"/>
          </w:tcPr>
          <w:p w:rsidR="00F55864" w:rsidRPr="00FC66A5" w:rsidRDefault="00F55864" w:rsidP="00DD159E">
            <w:pPr>
              <w:jc w:val="center"/>
              <w:rPr>
                <w:rFonts w:eastAsiaTheme="minorHAnsi"/>
                <w:b/>
                <w:sz w:val="16"/>
                <w:szCs w:val="16"/>
              </w:rPr>
            </w:pPr>
          </w:p>
          <w:p w:rsidR="00DD159E" w:rsidRPr="00FC66A5" w:rsidRDefault="00DD159E" w:rsidP="00DD159E">
            <w:pPr>
              <w:jc w:val="center"/>
              <w:rPr>
                <w:rFonts w:eastAsiaTheme="minorHAnsi"/>
                <w:b/>
                <w:sz w:val="72"/>
                <w:szCs w:val="72"/>
              </w:rPr>
            </w:pPr>
            <w:r w:rsidRPr="00FC66A5">
              <w:rPr>
                <w:rFonts w:eastAsiaTheme="minorHAnsi" w:hint="eastAsia"/>
                <w:b/>
                <w:sz w:val="72"/>
                <w:szCs w:val="72"/>
              </w:rPr>
              <w:t>보</w:t>
            </w:r>
            <w:r w:rsidRPr="00FC66A5">
              <w:rPr>
                <w:rFonts w:eastAsiaTheme="minorHAnsi" w:hint="eastAsia"/>
                <w:b/>
                <w:sz w:val="16"/>
                <w:szCs w:val="16"/>
              </w:rPr>
              <w:t xml:space="preserve"> </w:t>
            </w:r>
            <w:r w:rsidRPr="00FC66A5">
              <w:rPr>
                <w:rFonts w:eastAsiaTheme="minorHAnsi" w:hint="eastAsia"/>
                <w:b/>
                <w:sz w:val="72"/>
                <w:szCs w:val="72"/>
              </w:rPr>
              <w:t>도</w:t>
            </w:r>
            <w:r w:rsidRPr="00FC66A5">
              <w:rPr>
                <w:rFonts w:eastAsiaTheme="minorHAnsi" w:hint="eastAsia"/>
                <w:b/>
                <w:sz w:val="16"/>
                <w:szCs w:val="16"/>
              </w:rPr>
              <w:t xml:space="preserve"> </w:t>
            </w:r>
            <w:r w:rsidRPr="00FC66A5">
              <w:rPr>
                <w:rFonts w:eastAsiaTheme="minorHAnsi" w:hint="eastAsia"/>
                <w:b/>
                <w:sz w:val="72"/>
                <w:szCs w:val="72"/>
              </w:rPr>
              <w:t>자</w:t>
            </w:r>
            <w:r w:rsidRPr="00FC66A5">
              <w:rPr>
                <w:rFonts w:eastAsiaTheme="minorHAnsi" w:hint="eastAsia"/>
                <w:b/>
                <w:sz w:val="16"/>
                <w:szCs w:val="16"/>
              </w:rPr>
              <w:t xml:space="preserve"> </w:t>
            </w:r>
            <w:proofErr w:type="spellStart"/>
            <w:r w:rsidRPr="00FC66A5">
              <w:rPr>
                <w:rFonts w:eastAsiaTheme="minorHAnsi" w:hint="eastAsia"/>
                <w:b/>
                <w:sz w:val="72"/>
                <w:szCs w:val="72"/>
              </w:rPr>
              <w:t>료</w:t>
            </w:r>
            <w:proofErr w:type="spellEnd"/>
          </w:p>
        </w:tc>
        <w:tc>
          <w:tcPr>
            <w:tcW w:w="3118" w:type="dxa"/>
          </w:tcPr>
          <w:p w:rsidR="00DD159E" w:rsidRPr="00FC66A5" w:rsidRDefault="00274231" w:rsidP="00274231">
            <w:pPr>
              <w:pStyle w:val="a3"/>
              <w:jc w:val="center"/>
              <w:rPr>
                <w:rFonts w:asciiTheme="minorHAnsi" w:eastAsiaTheme="minorHAnsi" w:hAnsiTheme="minorHAnsi" w:cs="한컴바탕"/>
              </w:rPr>
            </w:pPr>
            <w:r w:rsidRPr="00FC66A5">
              <w:rPr>
                <w:rFonts w:asciiTheme="minorHAnsi" w:eastAsiaTheme="minorHAnsi" w:hAnsiTheme="minorHAnsi" w:cs="한컴바탕"/>
                <w:noProof/>
              </w:rPr>
              <w:drawing>
                <wp:anchor distT="0" distB="0" distL="114300" distR="114300" simplePos="0" relativeHeight="251657216" behindDoc="1" locked="0" layoutInCell="1" allowOverlap="1">
                  <wp:simplePos x="0" y="0"/>
                  <wp:positionH relativeFrom="column">
                    <wp:posOffset>-11430</wp:posOffset>
                  </wp:positionH>
                  <wp:positionV relativeFrom="paragraph">
                    <wp:posOffset>40005</wp:posOffset>
                  </wp:positionV>
                  <wp:extent cx="2190115" cy="765175"/>
                  <wp:effectExtent l="0" t="0" r="0" b="0"/>
                  <wp:wrapTight wrapText="bothSides">
                    <wp:wrapPolygon edited="0">
                      <wp:start x="2818" y="4840"/>
                      <wp:lineTo x="2630" y="15595"/>
                      <wp:lineTo x="15030" y="15595"/>
                      <wp:lineTo x="15218" y="15595"/>
                      <wp:lineTo x="15218" y="13444"/>
                      <wp:lineTo x="20103" y="13444"/>
                      <wp:lineTo x="20103" y="6991"/>
                      <wp:lineTo x="15970" y="4840"/>
                      <wp:lineTo x="2818" y="4840"/>
                    </wp:wrapPolygon>
                  </wp:wrapTight>
                  <wp:docPr id="5" name="_x154075568" descr="EMB00001b0432b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154075568" descr="EMB00001b0432b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115" cy="765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D159E" w:rsidRPr="00FC66A5" w:rsidTr="0072681F">
        <w:trPr>
          <w:trHeight w:val="434"/>
        </w:trPr>
        <w:tc>
          <w:tcPr>
            <w:tcW w:w="1526" w:type="dxa"/>
            <w:vMerge/>
          </w:tcPr>
          <w:p w:rsidR="00DD159E" w:rsidRPr="00FC66A5" w:rsidRDefault="00DD159E">
            <w:pPr>
              <w:rPr>
                <w:rFonts w:eastAsiaTheme="minorHAnsi"/>
                <w:szCs w:val="20"/>
              </w:rPr>
            </w:pPr>
          </w:p>
        </w:tc>
        <w:tc>
          <w:tcPr>
            <w:tcW w:w="7654" w:type="dxa"/>
            <w:gridSpan w:val="3"/>
          </w:tcPr>
          <w:p w:rsidR="00DD159E" w:rsidRPr="00FC66A5" w:rsidRDefault="00DD159E" w:rsidP="00680F1E">
            <w:pPr>
              <w:rPr>
                <w:rFonts w:eastAsiaTheme="minorHAnsi"/>
                <w:szCs w:val="20"/>
              </w:rPr>
            </w:pPr>
            <w:r w:rsidRPr="00FC66A5">
              <w:rPr>
                <w:rFonts w:eastAsiaTheme="minorHAnsi" w:hint="eastAsia"/>
                <w:szCs w:val="20"/>
              </w:rPr>
              <w:t xml:space="preserve">배포 및 보도 </w:t>
            </w:r>
            <w:proofErr w:type="gramStart"/>
            <w:r w:rsidRPr="00FC66A5">
              <w:rPr>
                <w:rFonts w:eastAsiaTheme="minorHAnsi" w:hint="eastAsia"/>
                <w:szCs w:val="20"/>
              </w:rPr>
              <w:t>요청일</w:t>
            </w:r>
            <w:r w:rsidR="00484176" w:rsidRPr="00FC66A5">
              <w:rPr>
                <w:rFonts w:eastAsiaTheme="minorHAnsi" w:hint="eastAsia"/>
                <w:szCs w:val="20"/>
              </w:rPr>
              <w:t xml:space="preserve"> :</w:t>
            </w:r>
            <w:proofErr w:type="gramEnd"/>
            <w:r w:rsidR="00484176" w:rsidRPr="00FC66A5">
              <w:rPr>
                <w:rFonts w:eastAsiaTheme="minorHAnsi" w:hint="eastAsia"/>
                <w:szCs w:val="20"/>
              </w:rPr>
              <w:t xml:space="preserve"> 2021.</w:t>
            </w:r>
            <w:r w:rsidR="00E235E2">
              <w:rPr>
                <w:rFonts w:eastAsiaTheme="minorHAnsi" w:hint="eastAsia"/>
                <w:szCs w:val="20"/>
              </w:rPr>
              <w:t>7</w:t>
            </w:r>
            <w:r w:rsidR="00680F1E" w:rsidRPr="00FC66A5">
              <w:rPr>
                <w:rFonts w:eastAsiaTheme="minorHAnsi" w:hint="eastAsia"/>
                <w:szCs w:val="20"/>
              </w:rPr>
              <w:t xml:space="preserve">. </w:t>
            </w:r>
            <w:proofErr w:type="gramStart"/>
            <w:r w:rsidR="00E579C7">
              <w:rPr>
                <w:rFonts w:eastAsiaTheme="minorHAnsi" w:hint="eastAsia"/>
                <w:szCs w:val="20"/>
              </w:rPr>
              <w:t>9</w:t>
            </w:r>
            <w:r w:rsidRPr="00FC66A5">
              <w:rPr>
                <w:rFonts w:eastAsiaTheme="minorHAnsi" w:hint="eastAsia"/>
                <w:szCs w:val="20"/>
              </w:rPr>
              <w:t>.(</w:t>
            </w:r>
            <w:proofErr w:type="gramEnd"/>
            <w:r w:rsidR="00E579C7">
              <w:rPr>
                <w:rFonts w:eastAsiaTheme="minorHAnsi" w:hint="eastAsia"/>
                <w:szCs w:val="20"/>
              </w:rPr>
              <w:t>금</w:t>
            </w:r>
            <w:r w:rsidRPr="00FC66A5">
              <w:rPr>
                <w:rFonts w:eastAsiaTheme="minorHAnsi" w:hint="eastAsia"/>
                <w:szCs w:val="20"/>
              </w:rPr>
              <w:t>)</w:t>
            </w:r>
          </w:p>
        </w:tc>
      </w:tr>
      <w:tr w:rsidR="00DD159E" w:rsidRPr="00FC66A5" w:rsidTr="0072681F">
        <w:trPr>
          <w:trHeight w:val="824"/>
        </w:trPr>
        <w:tc>
          <w:tcPr>
            <w:tcW w:w="1526" w:type="dxa"/>
            <w:vMerge/>
          </w:tcPr>
          <w:p w:rsidR="00DD159E" w:rsidRPr="00FC66A5" w:rsidRDefault="00DD159E">
            <w:pPr>
              <w:rPr>
                <w:rFonts w:eastAsiaTheme="minorHAnsi"/>
                <w:szCs w:val="20"/>
              </w:rPr>
            </w:pPr>
          </w:p>
        </w:tc>
        <w:tc>
          <w:tcPr>
            <w:tcW w:w="3827" w:type="dxa"/>
          </w:tcPr>
          <w:p w:rsidR="00DD159E" w:rsidRPr="00FC66A5" w:rsidRDefault="00DD159E">
            <w:pPr>
              <w:rPr>
                <w:rFonts w:eastAsiaTheme="minorHAnsi"/>
                <w:szCs w:val="20"/>
              </w:rPr>
            </w:pPr>
            <w:proofErr w:type="gramStart"/>
            <w:r w:rsidRPr="00FC66A5">
              <w:rPr>
                <w:rFonts w:eastAsiaTheme="minorHAnsi" w:hint="eastAsia"/>
                <w:szCs w:val="20"/>
              </w:rPr>
              <w:t>보도자료 :</w:t>
            </w:r>
            <w:proofErr w:type="gramEnd"/>
            <w:r w:rsidRPr="00FC66A5">
              <w:rPr>
                <w:rFonts w:eastAsiaTheme="minorHAnsi" w:hint="eastAsia"/>
                <w:szCs w:val="20"/>
              </w:rPr>
              <w:t xml:space="preserve"> 총</w:t>
            </w:r>
            <w:r w:rsidR="009E6B2E" w:rsidRPr="00FC66A5">
              <w:rPr>
                <w:rFonts w:eastAsiaTheme="minorHAnsi" w:hint="eastAsia"/>
                <w:szCs w:val="20"/>
              </w:rPr>
              <w:t xml:space="preserve"> </w:t>
            </w:r>
            <w:r w:rsidR="00D933C6">
              <w:rPr>
                <w:rFonts w:eastAsiaTheme="minorHAnsi" w:hint="eastAsia"/>
                <w:szCs w:val="20"/>
              </w:rPr>
              <w:t>3</w:t>
            </w:r>
            <w:r w:rsidRPr="00FC66A5">
              <w:rPr>
                <w:rFonts w:eastAsiaTheme="minorHAnsi" w:hint="eastAsia"/>
                <w:szCs w:val="20"/>
              </w:rPr>
              <w:t>쪽</w:t>
            </w:r>
          </w:p>
          <w:p w:rsidR="00DD159E" w:rsidRPr="00FC66A5" w:rsidRDefault="00DD159E">
            <w:pPr>
              <w:rPr>
                <w:rFonts w:eastAsiaTheme="minorHAnsi"/>
                <w:szCs w:val="20"/>
              </w:rPr>
            </w:pPr>
            <w:r w:rsidRPr="00FC66A5">
              <w:rPr>
                <w:rFonts w:eastAsiaTheme="minorHAnsi" w:hint="eastAsia"/>
                <w:szCs w:val="20"/>
              </w:rPr>
              <w:t xml:space="preserve">첨    </w:t>
            </w:r>
            <w:proofErr w:type="gramStart"/>
            <w:r w:rsidRPr="00FC66A5">
              <w:rPr>
                <w:rFonts w:eastAsiaTheme="minorHAnsi" w:hint="eastAsia"/>
                <w:szCs w:val="20"/>
              </w:rPr>
              <w:t>부</w:t>
            </w:r>
            <w:r w:rsidR="00F94A74" w:rsidRPr="00FC66A5">
              <w:rPr>
                <w:rFonts w:eastAsiaTheme="minorHAnsi" w:hint="eastAsia"/>
                <w:szCs w:val="20"/>
              </w:rPr>
              <w:t xml:space="preserve"> :</w:t>
            </w:r>
            <w:proofErr w:type="gramEnd"/>
            <w:r w:rsidR="00F94A74" w:rsidRPr="00FC66A5">
              <w:rPr>
                <w:rFonts w:eastAsiaTheme="minorHAnsi" w:hint="eastAsia"/>
                <w:szCs w:val="20"/>
              </w:rPr>
              <w:t xml:space="preserve"> </w:t>
            </w:r>
            <w:r w:rsidR="00D933C6">
              <w:rPr>
                <w:rFonts w:eastAsiaTheme="minorHAnsi" w:hint="eastAsia"/>
                <w:szCs w:val="20"/>
              </w:rPr>
              <w:t>5</w:t>
            </w:r>
            <w:r w:rsidRPr="00FC66A5">
              <w:rPr>
                <w:rFonts w:eastAsiaTheme="minorHAnsi" w:hint="eastAsia"/>
                <w:szCs w:val="20"/>
              </w:rPr>
              <w:t>개 사진파일</w:t>
            </w:r>
          </w:p>
        </w:tc>
        <w:tc>
          <w:tcPr>
            <w:tcW w:w="3827" w:type="dxa"/>
            <w:gridSpan w:val="2"/>
          </w:tcPr>
          <w:p w:rsidR="00DD159E" w:rsidRPr="00FC66A5" w:rsidRDefault="00DD159E">
            <w:pPr>
              <w:rPr>
                <w:rFonts w:eastAsiaTheme="minorHAnsi"/>
                <w:szCs w:val="20"/>
              </w:rPr>
            </w:pPr>
            <w:r w:rsidRPr="00FC66A5">
              <w:rPr>
                <w:rFonts w:eastAsiaTheme="minorHAnsi" w:hint="eastAsia"/>
                <w:szCs w:val="20"/>
              </w:rPr>
              <w:t xml:space="preserve">보도자료 </w:t>
            </w:r>
            <w:proofErr w:type="gramStart"/>
            <w:r w:rsidRPr="00FC66A5">
              <w:rPr>
                <w:rFonts w:eastAsiaTheme="minorHAnsi" w:hint="eastAsia"/>
                <w:szCs w:val="20"/>
              </w:rPr>
              <w:t>문의 :</w:t>
            </w:r>
            <w:proofErr w:type="gramEnd"/>
          </w:p>
          <w:p w:rsidR="00DD159E" w:rsidRPr="00FC66A5" w:rsidRDefault="00484176" w:rsidP="00137BC2">
            <w:pPr>
              <w:rPr>
                <w:rFonts w:eastAsiaTheme="minorHAnsi"/>
                <w:szCs w:val="20"/>
              </w:rPr>
            </w:pPr>
            <w:r w:rsidRPr="00FC66A5">
              <w:rPr>
                <w:rFonts w:eastAsiaTheme="minorHAnsi" w:hint="eastAsia"/>
                <w:szCs w:val="20"/>
              </w:rPr>
              <w:t>032-327-6313(173</w:t>
            </w:r>
            <w:r w:rsidR="00EA207E" w:rsidRPr="00FC66A5">
              <w:rPr>
                <w:rFonts w:eastAsiaTheme="minorHAnsi" w:hint="eastAsia"/>
                <w:szCs w:val="20"/>
              </w:rPr>
              <w:t>,</w:t>
            </w:r>
            <w:r w:rsidR="00DD7502" w:rsidRPr="00FC66A5">
              <w:rPr>
                <w:rFonts w:eastAsiaTheme="minorHAnsi" w:hint="eastAsia"/>
                <w:szCs w:val="20"/>
              </w:rPr>
              <w:t xml:space="preserve"> </w:t>
            </w:r>
            <w:r w:rsidRPr="00FC66A5">
              <w:rPr>
                <w:rFonts w:eastAsiaTheme="minorHAnsi" w:hint="eastAsia"/>
                <w:szCs w:val="20"/>
              </w:rPr>
              <w:t>174</w:t>
            </w:r>
            <w:r w:rsidR="00F55864" w:rsidRPr="00FC66A5">
              <w:rPr>
                <w:rFonts w:eastAsiaTheme="minorHAnsi" w:hint="eastAsia"/>
                <w:szCs w:val="20"/>
              </w:rPr>
              <w:t>)</w:t>
            </w:r>
            <w:r w:rsidR="00137BC2" w:rsidRPr="00FC66A5">
              <w:rPr>
                <w:rFonts w:eastAsiaTheme="minorHAnsi" w:hint="eastAsia"/>
                <w:szCs w:val="20"/>
              </w:rPr>
              <w:t xml:space="preserve">   press</w:t>
            </w:r>
            <w:r w:rsidR="00DD159E" w:rsidRPr="00FC66A5">
              <w:rPr>
                <w:rFonts w:eastAsiaTheme="minorHAnsi" w:hint="eastAsia"/>
                <w:szCs w:val="20"/>
              </w:rPr>
              <w:t>@bifan.kr</w:t>
            </w:r>
          </w:p>
        </w:tc>
      </w:tr>
      <w:tr w:rsidR="00DD159E" w:rsidRPr="00FC66A5" w:rsidTr="00847F57">
        <w:trPr>
          <w:trHeight w:val="423"/>
        </w:trPr>
        <w:tc>
          <w:tcPr>
            <w:tcW w:w="1526" w:type="dxa"/>
            <w:vMerge/>
          </w:tcPr>
          <w:p w:rsidR="00DD159E" w:rsidRPr="00FC66A5" w:rsidRDefault="00DD159E">
            <w:pPr>
              <w:rPr>
                <w:rFonts w:eastAsiaTheme="minorHAnsi"/>
                <w:szCs w:val="20"/>
              </w:rPr>
            </w:pPr>
          </w:p>
        </w:tc>
        <w:tc>
          <w:tcPr>
            <w:tcW w:w="7654" w:type="dxa"/>
            <w:gridSpan w:val="3"/>
          </w:tcPr>
          <w:p w:rsidR="00DD159E" w:rsidRPr="00FC66A5" w:rsidRDefault="00DD159E">
            <w:pPr>
              <w:rPr>
                <w:rFonts w:eastAsiaTheme="minorHAnsi"/>
                <w:szCs w:val="20"/>
              </w:rPr>
            </w:pPr>
            <w:proofErr w:type="gramStart"/>
            <w:r w:rsidRPr="00FC66A5">
              <w:rPr>
                <w:rFonts w:eastAsiaTheme="minorHAnsi" w:hint="eastAsia"/>
                <w:szCs w:val="20"/>
              </w:rPr>
              <w:t>담당자 :</w:t>
            </w:r>
            <w:proofErr w:type="gramEnd"/>
            <w:r w:rsidRPr="00FC66A5">
              <w:rPr>
                <w:rFonts w:eastAsiaTheme="minorHAnsi" w:hint="eastAsia"/>
                <w:szCs w:val="20"/>
              </w:rPr>
              <w:t xml:space="preserve"> </w:t>
            </w:r>
            <w:proofErr w:type="spellStart"/>
            <w:r w:rsidR="00137BC2" w:rsidRPr="00FC66A5">
              <w:rPr>
                <w:rFonts w:eastAsiaTheme="minorHAnsi" w:hint="eastAsia"/>
                <w:szCs w:val="20"/>
              </w:rPr>
              <w:t>홍보팀</w:t>
            </w:r>
            <w:proofErr w:type="spellEnd"/>
            <w:r w:rsidRPr="00FC66A5">
              <w:rPr>
                <w:rFonts w:eastAsiaTheme="minorHAnsi" w:hint="eastAsia"/>
                <w:szCs w:val="20"/>
              </w:rPr>
              <w:t xml:space="preserve"> </w:t>
            </w:r>
            <w:r w:rsidR="00137BC2" w:rsidRPr="00FC66A5">
              <w:rPr>
                <w:rFonts w:eastAsiaTheme="minorHAnsi" w:hint="eastAsia"/>
                <w:szCs w:val="20"/>
              </w:rPr>
              <w:t>이연정</w:t>
            </w:r>
            <w:r w:rsidR="00DD7502" w:rsidRPr="00FC66A5">
              <w:rPr>
                <w:rFonts w:eastAsiaTheme="minorHAnsi" w:hint="eastAsia"/>
                <w:szCs w:val="20"/>
              </w:rPr>
              <w:t>,</w:t>
            </w:r>
            <w:r w:rsidR="00EA207E" w:rsidRPr="00FC66A5">
              <w:rPr>
                <w:rFonts w:eastAsiaTheme="minorHAnsi" w:hint="eastAsia"/>
                <w:szCs w:val="20"/>
              </w:rPr>
              <w:t xml:space="preserve"> </w:t>
            </w:r>
            <w:proofErr w:type="spellStart"/>
            <w:r w:rsidR="00F55864" w:rsidRPr="00FC66A5">
              <w:rPr>
                <w:rFonts w:eastAsiaTheme="minorHAnsi" w:hint="eastAsia"/>
                <w:szCs w:val="20"/>
              </w:rPr>
              <w:t>박다솜</w:t>
            </w:r>
            <w:proofErr w:type="spellEnd"/>
          </w:p>
        </w:tc>
      </w:tr>
    </w:tbl>
    <w:p w:rsidR="0002258C" w:rsidRPr="00FC66A5" w:rsidRDefault="0002258C" w:rsidP="001B4CF2">
      <w:pPr>
        <w:spacing w:after="0" w:line="240" w:lineRule="auto"/>
        <w:rPr>
          <w:rFonts w:eastAsiaTheme="minorHAnsi"/>
          <w:sz w:val="10"/>
          <w:szCs w:val="10"/>
        </w:rPr>
      </w:pPr>
    </w:p>
    <w:p w:rsidR="00FC66A5" w:rsidRPr="00FC66A5" w:rsidRDefault="00FC66A5" w:rsidP="001B4CF2">
      <w:pPr>
        <w:spacing w:after="0" w:line="240" w:lineRule="auto"/>
        <w:rPr>
          <w:rFonts w:eastAsiaTheme="minorHAnsi"/>
          <w:sz w:val="10"/>
          <w:szCs w:val="10"/>
        </w:rPr>
      </w:pPr>
    </w:p>
    <w:p w:rsidR="00FC66A5" w:rsidRPr="00FC66A5" w:rsidRDefault="009B1F68" w:rsidP="001B4CF2">
      <w:pPr>
        <w:spacing w:after="0" w:line="240" w:lineRule="auto"/>
        <w:rPr>
          <w:rFonts w:eastAsiaTheme="minorHAnsi"/>
          <w:noProof/>
        </w:rPr>
      </w:pPr>
      <w:r>
        <w:rPr>
          <w:rFonts w:eastAsiaTheme="minorHAnsi"/>
          <w:noProof/>
        </w:rPr>
        <w:pict>
          <v:rect id="_x0000_s1045" style="position:absolute;left:0;text-align:left;margin-left:-4.2pt;margin-top:12.5pt;width:460.5pt;height:152pt;z-index:-251658240" fillcolor="#b4c6e7 [1300]">
            <v:fill color2="fill lighten(103)" rotate="t" method="linear sigma" focus="50%" type="gradient"/>
          </v:rect>
        </w:pict>
      </w:r>
    </w:p>
    <w:p w:rsidR="00145ED9" w:rsidRPr="00145ED9" w:rsidRDefault="00145ED9" w:rsidP="00145ED9">
      <w:pPr>
        <w:pStyle w:val="a3"/>
        <w:spacing w:line="276" w:lineRule="auto"/>
        <w:jc w:val="center"/>
        <w:rPr>
          <w:rFonts w:asciiTheme="minorHAnsi" w:eastAsiaTheme="minorHAnsi" w:hAnsiTheme="minorHAnsi"/>
          <w:b/>
          <w:bCs/>
          <w:sz w:val="8"/>
          <w:szCs w:val="30"/>
        </w:rPr>
      </w:pPr>
    </w:p>
    <w:p w:rsidR="00E579C7" w:rsidRPr="00E579C7" w:rsidRDefault="00E579C7" w:rsidP="00E579C7">
      <w:pPr>
        <w:spacing w:line="240" w:lineRule="auto"/>
        <w:jc w:val="center"/>
        <w:rPr>
          <w:rFonts w:eastAsiaTheme="minorHAnsi" w:cs="굴림"/>
          <w:b/>
          <w:bCs/>
          <w:color w:val="000000"/>
          <w:kern w:val="0"/>
          <w:sz w:val="32"/>
          <w:szCs w:val="30"/>
        </w:rPr>
      </w:pPr>
      <w:r w:rsidRPr="00E579C7">
        <w:rPr>
          <w:rFonts w:eastAsiaTheme="minorHAnsi" w:cs="굴림" w:hint="eastAsia"/>
          <w:b/>
          <w:bCs/>
          <w:color w:val="000000"/>
          <w:kern w:val="0"/>
          <w:sz w:val="32"/>
          <w:szCs w:val="30"/>
        </w:rPr>
        <w:t>“안전해야</w:t>
      </w:r>
      <w:r w:rsidRPr="00E579C7">
        <w:rPr>
          <w:rFonts w:eastAsiaTheme="minorHAnsi" w:cs="굴림"/>
          <w:b/>
          <w:bCs/>
          <w:color w:val="000000"/>
          <w:kern w:val="0"/>
          <w:sz w:val="32"/>
          <w:szCs w:val="30"/>
        </w:rPr>
        <w:t xml:space="preserve"> 괜찮아!”</w:t>
      </w:r>
    </w:p>
    <w:p w:rsidR="00E579C7" w:rsidRPr="00E579C7" w:rsidRDefault="00E579C7" w:rsidP="00E579C7">
      <w:pPr>
        <w:spacing w:line="240" w:lineRule="auto"/>
        <w:jc w:val="center"/>
        <w:rPr>
          <w:rFonts w:eastAsiaTheme="minorHAnsi" w:cs="굴림"/>
          <w:b/>
          <w:bCs/>
          <w:color w:val="000000"/>
          <w:kern w:val="0"/>
          <w:sz w:val="32"/>
          <w:szCs w:val="30"/>
        </w:rPr>
      </w:pPr>
      <w:r w:rsidRPr="00E579C7">
        <w:rPr>
          <w:rFonts w:eastAsiaTheme="minorHAnsi" w:cs="굴림" w:hint="eastAsia"/>
          <w:b/>
          <w:bCs/>
          <w:color w:val="000000"/>
          <w:kern w:val="0"/>
          <w:sz w:val="32"/>
          <w:szCs w:val="30"/>
        </w:rPr>
        <w:t>제</w:t>
      </w:r>
      <w:r w:rsidRPr="00E579C7">
        <w:rPr>
          <w:rFonts w:eastAsiaTheme="minorHAnsi" w:cs="굴림"/>
          <w:b/>
          <w:bCs/>
          <w:color w:val="000000"/>
          <w:kern w:val="0"/>
          <w:sz w:val="32"/>
          <w:szCs w:val="30"/>
        </w:rPr>
        <w:t xml:space="preserve">25회 </w:t>
      </w:r>
      <w:proofErr w:type="spellStart"/>
      <w:r w:rsidRPr="00E579C7">
        <w:rPr>
          <w:rFonts w:eastAsiaTheme="minorHAnsi" w:cs="굴림"/>
          <w:b/>
          <w:bCs/>
          <w:color w:val="000000"/>
          <w:kern w:val="0"/>
          <w:sz w:val="32"/>
          <w:szCs w:val="30"/>
        </w:rPr>
        <w:t>부천국제판타스틱영화제</w:t>
      </w:r>
      <w:proofErr w:type="spellEnd"/>
    </w:p>
    <w:p w:rsidR="00E579C7" w:rsidRDefault="00E579C7" w:rsidP="00E579C7">
      <w:pPr>
        <w:spacing w:line="240" w:lineRule="auto"/>
        <w:jc w:val="center"/>
        <w:rPr>
          <w:rFonts w:eastAsiaTheme="minorHAnsi" w:cs="굴림"/>
          <w:b/>
          <w:bCs/>
          <w:color w:val="000000"/>
          <w:kern w:val="0"/>
          <w:sz w:val="32"/>
          <w:szCs w:val="30"/>
        </w:rPr>
      </w:pPr>
      <w:r w:rsidRPr="00E579C7">
        <w:rPr>
          <w:rFonts w:eastAsiaTheme="minorHAnsi" w:cs="굴림" w:hint="eastAsia"/>
          <w:b/>
          <w:bCs/>
          <w:color w:val="000000"/>
          <w:kern w:val="0"/>
          <w:sz w:val="32"/>
          <w:szCs w:val="30"/>
        </w:rPr>
        <w:t>삼중</w:t>
      </w:r>
      <w:r w:rsidR="00693F23">
        <w:rPr>
          <w:rFonts w:eastAsiaTheme="minorHAnsi" w:cs="굴림" w:hint="eastAsia"/>
          <w:b/>
          <w:bCs/>
          <w:color w:val="000000"/>
          <w:kern w:val="0"/>
          <w:sz w:val="32"/>
          <w:szCs w:val="30"/>
        </w:rPr>
        <w:t xml:space="preserve"> </w:t>
      </w:r>
      <w:r w:rsidRPr="00E579C7">
        <w:rPr>
          <w:rFonts w:eastAsiaTheme="minorHAnsi" w:cs="굴림" w:hint="eastAsia"/>
          <w:b/>
          <w:bCs/>
          <w:color w:val="000000"/>
          <w:kern w:val="0"/>
          <w:sz w:val="32"/>
          <w:szCs w:val="30"/>
        </w:rPr>
        <w:t>사중</w:t>
      </w:r>
      <w:r w:rsidRPr="00E579C7">
        <w:rPr>
          <w:rFonts w:eastAsiaTheme="minorHAnsi" w:cs="굴림"/>
          <w:b/>
          <w:bCs/>
          <w:color w:val="000000"/>
          <w:kern w:val="0"/>
          <w:sz w:val="32"/>
          <w:szCs w:val="30"/>
        </w:rPr>
        <w:t xml:space="preserve"> 방역, 안전한 영화제 개최에 만전 기해</w:t>
      </w:r>
    </w:p>
    <w:p w:rsidR="00A0099B" w:rsidRDefault="00E579C7" w:rsidP="00E579C7">
      <w:pPr>
        <w:spacing w:after="0" w:line="240" w:lineRule="auto"/>
        <w:jc w:val="center"/>
        <w:rPr>
          <w:rFonts w:eastAsiaTheme="minorHAnsi"/>
          <w:b/>
          <w:bCs/>
          <w:color w:val="222222"/>
          <w:sz w:val="26"/>
          <w:szCs w:val="26"/>
        </w:rPr>
      </w:pPr>
      <w:proofErr w:type="spellStart"/>
      <w:r w:rsidRPr="00E579C7">
        <w:rPr>
          <w:rFonts w:eastAsiaTheme="minorHAnsi" w:hint="eastAsia"/>
          <w:b/>
          <w:bCs/>
          <w:color w:val="222222"/>
          <w:sz w:val="26"/>
          <w:szCs w:val="26"/>
        </w:rPr>
        <w:t>셀트리온</w:t>
      </w:r>
      <w:proofErr w:type="spellEnd"/>
      <w:r w:rsidRPr="00E579C7">
        <w:rPr>
          <w:rFonts w:eastAsiaTheme="minorHAnsi" w:hint="eastAsia"/>
          <w:b/>
          <w:bCs/>
          <w:color w:val="222222"/>
          <w:sz w:val="26"/>
          <w:szCs w:val="26"/>
        </w:rPr>
        <w:t>·㈜</w:t>
      </w:r>
      <w:proofErr w:type="spellStart"/>
      <w:r w:rsidRPr="00E579C7">
        <w:rPr>
          <w:rFonts w:eastAsiaTheme="minorHAnsi" w:hint="eastAsia"/>
          <w:b/>
          <w:bCs/>
          <w:color w:val="222222"/>
          <w:sz w:val="26"/>
          <w:szCs w:val="26"/>
        </w:rPr>
        <w:t>퓨리움</w:t>
      </w:r>
      <w:proofErr w:type="spellEnd"/>
      <w:r w:rsidRPr="00E579C7">
        <w:rPr>
          <w:rFonts w:eastAsiaTheme="minorHAnsi" w:hint="eastAsia"/>
          <w:b/>
          <w:bCs/>
          <w:color w:val="222222"/>
          <w:sz w:val="26"/>
          <w:szCs w:val="26"/>
        </w:rPr>
        <w:t>·주식회사</w:t>
      </w:r>
      <w:r w:rsidRPr="00E579C7">
        <w:rPr>
          <w:rFonts w:eastAsiaTheme="minorHAnsi"/>
          <w:b/>
          <w:bCs/>
          <w:color w:val="222222"/>
          <w:sz w:val="26"/>
          <w:szCs w:val="26"/>
        </w:rPr>
        <w:t xml:space="preserve"> 통인H&amp;C·㈜참존·㈜</w:t>
      </w:r>
      <w:proofErr w:type="spellStart"/>
      <w:r w:rsidRPr="00E579C7">
        <w:rPr>
          <w:rFonts w:eastAsiaTheme="minorHAnsi"/>
          <w:b/>
          <w:bCs/>
          <w:color w:val="222222"/>
          <w:sz w:val="26"/>
          <w:szCs w:val="26"/>
        </w:rPr>
        <w:t>프로버블리</w:t>
      </w:r>
      <w:proofErr w:type="spellEnd"/>
      <w:r w:rsidRPr="00E579C7">
        <w:rPr>
          <w:rFonts w:eastAsiaTheme="minorHAnsi"/>
          <w:b/>
          <w:bCs/>
          <w:color w:val="222222"/>
          <w:sz w:val="26"/>
          <w:szCs w:val="26"/>
        </w:rPr>
        <w:t xml:space="preserve"> 등 방역 지원</w:t>
      </w:r>
    </w:p>
    <w:p w:rsidR="00E579C7" w:rsidRPr="00E579C7" w:rsidRDefault="00E579C7" w:rsidP="005F4806">
      <w:pPr>
        <w:spacing w:after="0" w:line="240" w:lineRule="auto"/>
        <w:rPr>
          <w:rFonts w:eastAsiaTheme="minorHAnsi"/>
          <w:bCs/>
          <w:color w:val="222222"/>
          <w:sz w:val="26"/>
          <w:szCs w:val="26"/>
        </w:rPr>
      </w:pPr>
    </w:p>
    <w:p w:rsidR="00E579C7" w:rsidRDefault="00E579C7" w:rsidP="00E579C7">
      <w:pPr>
        <w:spacing w:after="0" w:line="240" w:lineRule="auto"/>
        <w:rPr>
          <w:rFonts w:eastAsiaTheme="minorHAnsi"/>
          <w:bCs/>
          <w:color w:val="222222"/>
        </w:rPr>
      </w:pPr>
    </w:p>
    <w:p w:rsidR="00E579C7" w:rsidRDefault="009B1F68" w:rsidP="00210D0C">
      <w:pPr>
        <w:spacing w:after="0" w:line="240" w:lineRule="auto"/>
        <w:jc w:val="center"/>
        <w:rPr>
          <w:rFonts w:eastAsiaTheme="minorHAnsi"/>
          <w:bCs/>
          <w:color w:val="222222"/>
        </w:rPr>
      </w:pPr>
      <w:r w:rsidRPr="009B1F68">
        <w:rPr>
          <w:rFonts w:eastAsiaTheme="minorHAnsi"/>
          <w:bCs/>
          <w:color w:val="222222"/>
        </w:rPr>
        <w:pict>
          <v:shape id="_x0000_i1026" type="#_x0000_t75" style="width:298.05pt;height:223.55pt">
            <v:imagedata r:id="rId10" o:title="still_01"/>
          </v:shape>
        </w:pict>
      </w:r>
    </w:p>
    <w:p w:rsidR="00E579C7" w:rsidRPr="00E579C7" w:rsidRDefault="00E579C7" w:rsidP="00756E21">
      <w:pPr>
        <w:spacing w:after="0" w:line="240" w:lineRule="auto"/>
        <w:jc w:val="center"/>
        <w:rPr>
          <w:rFonts w:eastAsiaTheme="minorHAnsi"/>
          <w:bCs/>
          <w:color w:val="222222"/>
        </w:rPr>
      </w:pPr>
      <w:r w:rsidRPr="00E579C7">
        <w:rPr>
          <w:rFonts w:eastAsiaTheme="minorHAnsi" w:hint="eastAsia"/>
          <w:bCs/>
          <w:color w:val="222222"/>
        </w:rPr>
        <w:t>제</w:t>
      </w:r>
      <w:r w:rsidRPr="00E579C7">
        <w:rPr>
          <w:rFonts w:eastAsiaTheme="minorHAnsi"/>
          <w:bCs/>
          <w:color w:val="222222"/>
        </w:rPr>
        <w:t xml:space="preserve">25회 BIFAN은 지난해에 이어 </w:t>
      </w:r>
      <w:proofErr w:type="spellStart"/>
      <w:r w:rsidRPr="00E579C7">
        <w:rPr>
          <w:rFonts w:eastAsiaTheme="minorHAnsi"/>
          <w:bCs/>
          <w:color w:val="222222"/>
        </w:rPr>
        <w:t>퓨리움</w:t>
      </w:r>
      <w:proofErr w:type="spellEnd"/>
      <w:r w:rsidRPr="00E579C7">
        <w:rPr>
          <w:rFonts w:eastAsiaTheme="minorHAnsi"/>
          <w:bCs/>
          <w:color w:val="222222"/>
        </w:rPr>
        <w:t xml:space="preserve">(PURIUM)의 ‘인공지능 스마트 안심방역 </w:t>
      </w:r>
      <w:proofErr w:type="spellStart"/>
      <w:r w:rsidRPr="00E579C7">
        <w:rPr>
          <w:rFonts w:eastAsiaTheme="minorHAnsi"/>
          <w:bCs/>
          <w:color w:val="222222"/>
        </w:rPr>
        <w:t>게이트</w:t>
      </w:r>
      <w:proofErr w:type="spellEnd"/>
      <w:r w:rsidRPr="00E579C7">
        <w:rPr>
          <w:rFonts w:eastAsiaTheme="minorHAnsi"/>
          <w:bCs/>
          <w:color w:val="222222"/>
        </w:rPr>
        <w:t>’</w:t>
      </w:r>
      <w:proofErr w:type="spellStart"/>
      <w:r w:rsidRPr="00E579C7">
        <w:rPr>
          <w:rFonts w:eastAsiaTheme="minorHAnsi"/>
          <w:bCs/>
          <w:color w:val="222222"/>
        </w:rPr>
        <w:t>를</w:t>
      </w:r>
      <w:proofErr w:type="spellEnd"/>
      <w:r w:rsidRPr="00E579C7">
        <w:rPr>
          <w:rFonts w:eastAsiaTheme="minorHAnsi"/>
          <w:bCs/>
          <w:color w:val="222222"/>
        </w:rPr>
        <w:t xml:space="preserve"> 상영관 </w:t>
      </w:r>
      <w:proofErr w:type="spellStart"/>
      <w:r w:rsidRPr="00E579C7">
        <w:rPr>
          <w:rFonts w:eastAsiaTheme="minorHAnsi"/>
          <w:bCs/>
          <w:color w:val="222222"/>
        </w:rPr>
        <w:t>주출입구에</w:t>
      </w:r>
      <w:proofErr w:type="spellEnd"/>
      <w:r w:rsidRPr="00E579C7">
        <w:rPr>
          <w:rFonts w:eastAsiaTheme="minorHAnsi"/>
          <w:bCs/>
          <w:color w:val="222222"/>
        </w:rPr>
        <w:t xml:space="preserve"> 설치·운용한다. </w:t>
      </w:r>
      <w:proofErr w:type="spellStart"/>
      <w:r w:rsidRPr="00E579C7">
        <w:rPr>
          <w:rFonts w:eastAsiaTheme="minorHAnsi"/>
          <w:bCs/>
          <w:color w:val="222222"/>
        </w:rPr>
        <w:t>퓨리움의</w:t>
      </w:r>
      <w:proofErr w:type="spellEnd"/>
      <w:r w:rsidRPr="00E579C7">
        <w:rPr>
          <w:rFonts w:eastAsiaTheme="minorHAnsi"/>
          <w:bCs/>
          <w:color w:val="222222"/>
        </w:rPr>
        <w:t xml:space="preserve"> 이 제품은 사람이 통과하기만 하면 강력한 회오리바람을 분사해 몸에 붙어 있는 (초)미세먼지나 세균, 바이러스를 털어내고 살균까지 해준다.</w:t>
      </w:r>
    </w:p>
    <w:p w:rsidR="00E579C7" w:rsidRPr="00E579C7" w:rsidRDefault="00E579C7" w:rsidP="00E579C7">
      <w:pPr>
        <w:spacing w:after="0" w:line="240" w:lineRule="auto"/>
        <w:rPr>
          <w:rFonts w:eastAsiaTheme="minorHAnsi"/>
          <w:bCs/>
          <w:color w:val="222222"/>
        </w:rPr>
      </w:pPr>
    </w:p>
    <w:p w:rsidR="00E579C7" w:rsidRPr="00E579C7" w:rsidRDefault="00E579C7" w:rsidP="00E579C7">
      <w:pPr>
        <w:spacing w:after="0" w:line="240" w:lineRule="auto"/>
        <w:rPr>
          <w:rFonts w:eastAsiaTheme="minorHAnsi"/>
          <w:bCs/>
          <w:color w:val="222222"/>
        </w:rPr>
      </w:pPr>
      <w:r w:rsidRPr="00E579C7">
        <w:rPr>
          <w:rFonts w:eastAsiaTheme="minorHAnsi" w:hint="eastAsia"/>
          <w:bCs/>
          <w:color w:val="222222"/>
        </w:rPr>
        <w:t>제</w:t>
      </w:r>
      <w:r w:rsidRPr="00E579C7">
        <w:rPr>
          <w:rFonts w:eastAsiaTheme="minorHAnsi"/>
          <w:bCs/>
          <w:color w:val="222222"/>
        </w:rPr>
        <w:t xml:space="preserve">25회 </w:t>
      </w:r>
      <w:proofErr w:type="spellStart"/>
      <w:r w:rsidRPr="00E579C7">
        <w:rPr>
          <w:rFonts w:eastAsiaTheme="minorHAnsi"/>
          <w:bCs/>
          <w:color w:val="222222"/>
        </w:rPr>
        <w:t>부천국제판타스틱영화제</w:t>
      </w:r>
      <w:proofErr w:type="spellEnd"/>
      <w:r w:rsidRPr="00E579C7">
        <w:rPr>
          <w:rFonts w:eastAsiaTheme="minorHAnsi"/>
          <w:bCs/>
          <w:color w:val="222222"/>
        </w:rPr>
        <w:t>(BIFAN, 집행위원장 신철)는 개최 기간 중 삼중</w:t>
      </w:r>
      <w:r w:rsidR="00D933C6">
        <w:rPr>
          <w:rFonts w:eastAsiaTheme="minorHAnsi" w:hint="eastAsia"/>
          <w:bCs/>
          <w:color w:val="222222"/>
        </w:rPr>
        <w:t xml:space="preserve"> </w:t>
      </w:r>
      <w:r w:rsidRPr="00E579C7">
        <w:rPr>
          <w:rFonts w:eastAsiaTheme="minorHAnsi"/>
          <w:bCs/>
          <w:color w:val="222222"/>
        </w:rPr>
        <w:t xml:space="preserve">사중의 방역 조치를 취한다. 모든 스태프와 자원활동가는 매일 공식 업무 시작 전에 자가검사를 진행한다. 관객·시민들은 방역 데스크에서 발열 체크 및 소독, QR코드 문진표 작성 후 전신 소독기를 통과해 행사장에 입장할 수 있다. </w:t>
      </w:r>
      <w:proofErr w:type="spellStart"/>
      <w:r w:rsidRPr="00E579C7">
        <w:rPr>
          <w:rFonts w:eastAsiaTheme="minorHAnsi"/>
          <w:bCs/>
          <w:color w:val="222222"/>
        </w:rPr>
        <w:t>상영관별</w:t>
      </w:r>
      <w:proofErr w:type="spellEnd"/>
      <w:r w:rsidRPr="00E579C7">
        <w:rPr>
          <w:rFonts w:eastAsiaTheme="minorHAnsi"/>
          <w:bCs/>
          <w:color w:val="222222"/>
        </w:rPr>
        <w:t xml:space="preserve"> 1일 4~5회의 소독을 실시한다. 행사 종료 후 의자와 테이블 등은 </w:t>
      </w:r>
      <w:proofErr w:type="spellStart"/>
      <w:r w:rsidR="00D933C6">
        <w:rPr>
          <w:rFonts w:eastAsiaTheme="minorHAnsi"/>
          <w:bCs/>
          <w:color w:val="222222"/>
        </w:rPr>
        <w:t>알</w:t>
      </w:r>
      <w:r w:rsidR="00D933C6">
        <w:rPr>
          <w:rFonts w:eastAsiaTheme="minorHAnsi" w:hint="eastAsia"/>
          <w:bCs/>
          <w:color w:val="222222"/>
        </w:rPr>
        <w:t>콜</w:t>
      </w:r>
      <w:proofErr w:type="spellEnd"/>
      <w:r w:rsidRPr="00E579C7">
        <w:rPr>
          <w:rFonts w:eastAsiaTheme="minorHAnsi"/>
          <w:bCs/>
          <w:color w:val="222222"/>
        </w:rPr>
        <w:t xml:space="preserve"> 소독을 진행한다. </w:t>
      </w:r>
      <w:proofErr w:type="spellStart"/>
      <w:r w:rsidRPr="00E579C7">
        <w:rPr>
          <w:rFonts w:eastAsiaTheme="minorHAnsi"/>
          <w:bCs/>
          <w:color w:val="222222"/>
        </w:rPr>
        <w:t>셀트리온</w:t>
      </w:r>
      <w:proofErr w:type="spellEnd"/>
      <w:r w:rsidRPr="00E579C7">
        <w:rPr>
          <w:rFonts w:eastAsiaTheme="minorHAnsi"/>
          <w:bCs/>
          <w:color w:val="222222"/>
        </w:rPr>
        <w:t>·(주)</w:t>
      </w:r>
      <w:proofErr w:type="spellStart"/>
      <w:r w:rsidRPr="00E579C7">
        <w:rPr>
          <w:rFonts w:eastAsiaTheme="minorHAnsi"/>
          <w:bCs/>
          <w:color w:val="222222"/>
        </w:rPr>
        <w:t>퓨리움</w:t>
      </w:r>
      <w:proofErr w:type="spellEnd"/>
      <w:r w:rsidRPr="00E579C7">
        <w:rPr>
          <w:rFonts w:eastAsiaTheme="minorHAnsi"/>
          <w:bCs/>
          <w:color w:val="222222"/>
        </w:rPr>
        <w:t>·주식회사 통인H&amp;C·(주)참</w:t>
      </w:r>
      <w:r w:rsidRPr="00E579C7">
        <w:rPr>
          <w:rFonts w:eastAsiaTheme="minorHAnsi" w:hint="eastAsia"/>
          <w:bCs/>
          <w:color w:val="222222"/>
        </w:rPr>
        <w:t>존·</w:t>
      </w:r>
      <w:r w:rsidRPr="00E579C7">
        <w:rPr>
          <w:rFonts w:eastAsiaTheme="minorHAnsi"/>
          <w:bCs/>
          <w:color w:val="222222"/>
        </w:rPr>
        <w:t>(주)</w:t>
      </w:r>
      <w:proofErr w:type="spellStart"/>
      <w:r w:rsidRPr="00E579C7">
        <w:rPr>
          <w:rFonts w:eastAsiaTheme="minorHAnsi"/>
          <w:bCs/>
          <w:color w:val="222222"/>
        </w:rPr>
        <w:t>프로버블리</w:t>
      </w:r>
      <w:proofErr w:type="spellEnd"/>
      <w:r w:rsidRPr="00E579C7">
        <w:rPr>
          <w:rFonts w:eastAsiaTheme="minorHAnsi"/>
          <w:bCs/>
          <w:color w:val="222222"/>
        </w:rPr>
        <w:t xml:space="preserve"> 등 방역 관련 기업들의 협찬을 받아 안전한 영화제 개최에 만전을 기한다. </w:t>
      </w:r>
    </w:p>
    <w:p w:rsidR="00E579C7" w:rsidRPr="00E579C7" w:rsidRDefault="00E579C7" w:rsidP="00E579C7">
      <w:pPr>
        <w:spacing w:after="0" w:line="240" w:lineRule="auto"/>
        <w:rPr>
          <w:rFonts w:eastAsiaTheme="minorHAnsi"/>
          <w:bCs/>
          <w:color w:val="222222"/>
        </w:rPr>
      </w:pPr>
    </w:p>
    <w:p w:rsidR="00E579C7" w:rsidRPr="00E579C7" w:rsidRDefault="00E579C7" w:rsidP="00E579C7">
      <w:pPr>
        <w:spacing w:after="0" w:line="240" w:lineRule="auto"/>
        <w:rPr>
          <w:rFonts w:eastAsiaTheme="minorHAnsi"/>
          <w:bCs/>
          <w:color w:val="222222"/>
        </w:rPr>
      </w:pPr>
      <w:r w:rsidRPr="00E579C7">
        <w:rPr>
          <w:rFonts w:eastAsiaTheme="minorHAnsi"/>
          <w:bCs/>
          <w:color w:val="222222"/>
        </w:rPr>
        <w:t>BIFAN은 우선 코로나19 확산 방지를 위해 영화제 집행부와 스태프, BIFAN Heroes(자원봉사자) 등 250여</w:t>
      </w:r>
      <w:r w:rsidR="00FE30FC">
        <w:rPr>
          <w:rFonts w:eastAsiaTheme="minorHAnsi" w:hint="eastAsia"/>
          <w:bCs/>
          <w:color w:val="222222"/>
        </w:rPr>
        <w:t xml:space="preserve"> </w:t>
      </w:r>
      <w:r w:rsidRPr="00E579C7">
        <w:rPr>
          <w:rFonts w:eastAsiaTheme="minorHAnsi"/>
          <w:bCs/>
          <w:color w:val="222222"/>
        </w:rPr>
        <w:t xml:space="preserve">명은 매일 아침 자가진단을 실시한다. </w:t>
      </w:r>
      <w:r w:rsidR="00693F23">
        <w:rPr>
          <w:rFonts w:eastAsiaTheme="minorHAnsi"/>
          <w:bCs/>
          <w:color w:val="222222"/>
        </w:rPr>
        <w:t>자가</w:t>
      </w:r>
      <w:r w:rsidR="00693F23">
        <w:rPr>
          <w:rFonts w:eastAsiaTheme="minorHAnsi" w:hint="eastAsia"/>
          <w:bCs/>
          <w:color w:val="222222"/>
        </w:rPr>
        <w:t>검</w:t>
      </w:r>
      <w:r w:rsidR="00C55D49">
        <w:rPr>
          <w:rFonts w:eastAsiaTheme="minorHAnsi" w:hint="eastAsia"/>
          <w:bCs/>
          <w:color w:val="222222"/>
        </w:rPr>
        <w:t>사</w:t>
      </w:r>
      <w:r w:rsidRPr="00E579C7">
        <w:rPr>
          <w:rFonts w:eastAsiaTheme="minorHAnsi"/>
          <w:bCs/>
          <w:color w:val="222222"/>
        </w:rPr>
        <w:t>키트를 이용해 음성을 확인한 뒤 업무를 시작한다.</w:t>
      </w:r>
    </w:p>
    <w:p w:rsidR="00E579C7" w:rsidRPr="00E579C7" w:rsidRDefault="00E579C7" w:rsidP="00E579C7">
      <w:pPr>
        <w:spacing w:after="0" w:line="240" w:lineRule="auto"/>
        <w:rPr>
          <w:rFonts w:eastAsiaTheme="minorHAnsi"/>
          <w:bCs/>
          <w:color w:val="222222"/>
        </w:rPr>
      </w:pPr>
      <w:r w:rsidRPr="00E579C7">
        <w:rPr>
          <w:rFonts w:eastAsiaTheme="minorHAnsi"/>
          <w:bCs/>
          <w:color w:val="222222"/>
        </w:rPr>
        <w:t>BIFAN은 또 게스트·관객의 안전한 관람을 위해 [코로나19 자가검사키트 검사소](부천시청 1층 야외 배지데스크 옆)를 운용한다. 검사를 원하시는 분들은 검사소를 찾아 안내를 받으면 된다. 자가검사는 1일 1회 가능하며 검사</w:t>
      </w:r>
      <w:r w:rsidR="00FE30FC">
        <w:rPr>
          <w:rFonts w:eastAsiaTheme="minorHAnsi" w:hint="eastAsia"/>
          <w:bCs/>
          <w:color w:val="222222"/>
        </w:rPr>
        <w:t xml:space="preserve"> </w:t>
      </w:r>
      <w:r w:rsidRPr="00E579C7">
        <w:rPr>
          <w:rFonts w:eastAsiaTheme="minorHAnsi"/>
          <w:bCs/>
          <w:color w:val="222222"/>
        </w:rPr>
        <w:t>소요 예상 시간은 5분(대기 인원에 따라 변동 가능)이다.</w:t>
      </w:r>
    </w:p>
    <w:p w:rsidR="00E579C7" w:rsidRPr="00E579C7" w:rsidRDefault="00E579C7" w:rsidP="00E579C7">
      <w:pPr>
        <w:spacing w:after="0" w:line="240" w:lineRule="auto"/>
        <w:rPr>
          <w:rFonts w:eastAsiaTheme="minorHAnsi"/>
          <w:bCs/>
          <w:color w:val="222222"/>
        </w:rPr>
      </w:pPr>
      <w:r w:rsidRPr="00E579C7">
        <w:rPr>
          <w:rFonts w:eastAsiaTheme="minorHAnsi"/>
          <w:bCs/>
          <w:color w:val="222222"/>
        </w:rPr>
        <w:t xml:space="preserve">BIFAN은 이를 위해 </w:t>
      </w:r>
      <w:proofErr w:type="spellStart"/>
      <w:r w:rsidRPr="00E579C7">
        <w:rPr>
          <w:rFonts w:eastAsiaTheme="minorHAnsi"/>
          <w:bCs/>
          <w:color w:val="222222"/>
        </w:rPr>
        <w:t>셀트리온이</w:t>
      </w:r>
      <w:proofErr w:type="spellEnd"/>
      <w:r w:rsidRPr="00E579C7">
        <w:rPr>
          <w:rFonts w:eastAsiaTheme="minorHAnsi"/>
          <w:bCs/>
          <w:color w:val="222222"/>
        </w:rPr>
        <w:t xml:space="preserve"> 체외진단 전문기업 </w:t>
      </w:r>
      <w:proofErr w:type="spellStart"/>
      <w:r w:rsidRPr="00E579C7">
        <w:rPr>
          <w:rFonts w:eastAsiaTheme="minorHAnsi"/>
          <w:bCs/>
          <w:color w:val="222222"/>
        </w:rPr>
        <w:t>휴마시스와</w:t>
      </w:r>
      <w:proofErr w:type="spellEnd"/>
      <w:r w:rsidRPr="00E579C7">
        <w:rPr>
          <w:rFonts w:eastAsiaTheme="minorHAnsi"/>
          <w:bCs/>
          <w:color w:val="222222"/>
        </w:rPr>
        <w:t xml:space="preserve"> 공동</w:t>
      </w:r>
      <w:r w:rsidR="00FE30FC">
        <w:rPr>
          <w:rFonts w:eastAsiaTheme="minorHAnsi" w:hint="eastAsia"/>
          <w:bCs/>
          <w:color w:val="222222"/>
        </w:rPr>
        <w:t xml:space="preserve"> </w:t>
      </w:r>
      <w:r w:rsidRPr="00E579C7">
        <w:rPr>
          <w:rFonts w:eastAsiaTheme="minorHAnsi"/>
          <w:bCs/>
          <w:color w:val="222222"/>
        </w:rPr>
        <w:t>개발한 ‘</w:t>
      </w:r>
      <w:proofErr w:type="spellStart"/>
      <w:r w:rsidRPr="00E579C7">
        <w:rPr>
          <w:rFonts w:eastAsiaTheme="minorHAnsi"/>
          <w:bCs/>
          <w:color w:val="222222"/>
        </w:rPr>
        <w:t>디아트러스트</w:t>
      </w:r>
      <w:proofErr w:type="spellEnd"/>
      <w:r w:rsidRPr="00E579C7">
        <w:rPr>
          <w:rFonts w:eastAsiaTheme="minorHAnsi"/>
          <w:bCs/>
          <w:color w:val="222222"/>
        </w:rPr>
        <w:t xml:space="preserve"> 홈 테스트’ 7400개를 </w:t>
      </w:r>
      <w:proofErr w:type="spellStart"/>
      <w:r w:rsidRPr="00E579C7">
        <w:rPr>
          <w:rFonts w:eastAsiaTheme="minorHAnsi"/>
          <w:bCs/>
          <w:color w:val="222222"/>
        </w:rPr>
        <w:t>협찬받았다</w:t>
      </w:r>
      <w:proofErr w:type="spellEnd"/>
      <w:r w:rsidRPr="00E579C7">
        <w:rPr>
          <w:rFonts w:eastAsiaTheme="minorHAnsi"/>
          <w:bCs/>
          <w:color w:val="222222"/>
        </w:rPr>
        <w:t xml:space="preserve">. </w:t>
      </w:r>
      <w:proofErr w:type="spellStart"/>
      <w:r w:rsidRPr="00E579C7">
        <w:rPr>
          <w:rFonts w:eastAsiaTheme="minorHAnsi"/>
          <w:bCs/>
          <w:color w:val="222222"/>
        </w:rPr>
        <w:t>디아트러스트</w:t>
      </w:r>
      <w:proofErr w:type="spellEnd"/>
      <w:r w:rsidRPr="00E579C7">
        <w:rPr>
          <w:rFonts w:eastAsiaTheme="minorHAnsi"/>
          <w:bCs/>
          <w:color w:val="222222"/>
        </w:rPr>
        <w:t xml:space="preserve"> 홈 테스트는 N항원이나 S항원 중 하나만 검출하는 일반 진단키트와 달리 두 항원 모두를 검출하는 ‘</w:t>
      </w:r>
      <w:proofErr w:type="spellStart"/>
      <w:r w:rsidRPr="00E579C7">
        <w:rPr>
          <w:rFonts w:eastAsiaTheme="minorHAnsi"/>
          <w:bCs/>
          <w:color w:val="222222"/>
        </w:rPr>
        <w:t>듀얼항원</w:t>
      </w:r>
      <w:proofErr w:type="spellEnd"/>
      <w:r w:rsidRPr="00E579C7">
        <w:rPr>
          <w:rFonts w:eastAsiaTheme="minorHAnsi"/>
          <w:bCs/>
          <w:color w:val="222222"/>
        </w:rPr>
        <w:t>’ 검사</w:t>
      </w:r>
      <w:r w:rsidR="00FE30FC">
        <w:rPr>
          <w:rFonts w:eastAsiaTheme="minorHAnsi" w:hint="eastAsia"/>
          <w:bCs/>
          <w:color w:val="222222"/>
        </w:rPr>
        <w:t xml:space="preserve"> </w:t>
      </w:r>
      <w:r w:rsidRPr="00E579C7">
        <w:rPr>
          <w:rFonts w:eastAsiaTheme="minorHAnsi"/>
          <w:bCs/>
          <w:color w:val="222222"/>
        </w:rPr>
        <w:t xml:space="preserve">방식으로 민감도를 극대화한 최고 수준의 정확성을 지닌 게 특징이다. BIFAN은 다만 진단키트가 보조적 수단이므로 역학적 연관성이 명확한 감염 </w:t>
      </w:r>
      <w:proofErr w:type="spellStart"/>
      <w:r w:rsidRPr="00E579C7">
        <w:rPr>
          <w:rFonts w:eastAsiaTheme="minorHAnsi"/>
          <w:bCs/>
          <w:color w:val="222222"/>
        </w:rPr>
        <w:t>의심자는</w:t>
      </w:r>
      <w:proofErr w:type="spellEnd"/>
      <w:r w:rsidRPr="00E579C7">
        <w:rPr>
          <w:rFonts w:eastAsiaTheme="minorHAnsi"/>
          <w:bCs/>
          <w:color w:val="222222"/>
        </w:rPr>
        <w:t xml:space="preserve"> 반드시 방역당국이 운영하는 선별진료소에서 PCR 검사를 </w:t>
      </w:r>
      <w:r w:rsidRPr="00E579C7">
        <w:rPr>
          <w:rFonts w:eastAsiaTheme="minorHAnsi" w:hint="eastAsia"/>
          <w:bCs/>
          <w:color w:val="222222"/>
        </w:rPr>
        <w:t>받게</w:t>
      </w:r>
      <w:r w:rsidRPr="00E579C7">
        <w:rPr>
          <w:rFonts w:eastAsiaTheme="minorHAnsi"/>
          <w:bCs/>
          <w:color w:val="222222"/>
        </w:rPr>
        <w:t xml:space="preserve"> 할 예정이다. </w:t>
      </w:r>
    </w:p>
    <w:p w:rsidR="00E579C7" w:rsidRPr="00E579C7" w:rsidRDefault="00E579C7" w:rsidP="00E579C7">
      <w:pPr>
        <w:spacing w:after="0" w:line="240" w:lineRule="auto"/>
        <w:rPr>
          <w:rFonts w:eastAsiaTheme="minorHAnsi"/>
          <w:bCs/>
          <w:color w:val="222222"/>
        </w:rPr>
      </w:pPr>
    </w:p>
    <w:p w:rsidR="00E579C7" w:rsidRPr="00E579C7" w:rsidRDefault="00E579C7" w:rsidP="00E579C7">
      <w:pPr>
        <w:spacing w:after="0" w:line="240" w:lineRule="auto"/>
        <w:rPr>
          <w:rFonts w:eastAsiaTheme="minorHAnsi"/>
          <w:bCs/>
          <w:color w:val="222222"/>
        </w:rPr>
      </w:pPr>
      <w:r w:rsidRPr="00E579C7">
        <w:rPr>
          <w:rFonts w:eastAsiaTheme="minorHAnsi"/>
          <w:bCs/>
          <w:color w:val="222222"/>
        </w:rPr>
        <w:t>BIFAN은 또 지난해에 이어 ㈜</w:t>
      </w:r>
      <w:proofErr w:type="spellStart"/>
      <w:r w:rsidRPr="00E579C7">
        <w:rPr>
          <w:rFonts w:eastAsiaTheme="minorHAnsi"/>
          <w:bCs/>
          <w:color w:val="222222"/>
        </w:rPr>
        <w:t>퓨리움</w:t>
      </w:r>
      <w:proofErr w:type="spellEnd"/>
      <w:r w:rsidRPr="00E579C7">
        <w:rPr>
          <w:rFonts w:eastAsiaTheme="minorHAnsi"/>
          <w:bCs/>
          <w:color w:val="222222"/>
        </w:rPr>
        <w:t xml:space="preserve">(PURIUM)의 ‘인공지능 스마트 안심방역 </w:t>
      </w:r>
      <w:proofErr w:type="spellStart"/>
      <w:r w:rsidRPr="00E579C7">
        <w:rPr>
          <w:rFonts w:eastAsiaTheme="minorHAnsi"/>
          <w:bCs/>
          <w:color w:val="222222"/>
        </w:rPr>
        <w:t>게이트</w:t>
      </w:r>
      <w:proofErr w:type="spellEnd"/>
      <w:r w:rsidRPr="00E579C7">
        <w:rPr>
          <w:rFonts w:eastAsiaTheme="minorHAnsi"/>
          <w:bCs/>
          <w:color w:val="222222"/>
        </w:rPr>
        <w:t>’</w:t>
      </w:r>
      <w:proofErr w:type="spellStart"/>
      <w:r w:rsidRPr="00E579C7">
        <w:rPr>
          <w:rFonts w:eastAsiaTheme="minorHAnsi"/>
          <w:bCs/>
          <w:color w:val="222222"/>
        </w:rPr>
        <w:t>를</w:t>
      </w:r>
      <w:proofErr w:type="spellEnd"/>
      <w:r w:rsidRPr="00E579C7">
        <w:rPr>
          <w:rFonts w:eastAsiaTheme="minorHAnsi"/>
          <w:bCs/>
          <w:color w:val="222222"/>
        </w:rPr>
        <w:t xml:space="preserve"> 운용한다. 올해에는 ‘</w:t>
      </w:r>
      <w:proofErr w:type="spellStart"/>
      <w:r w:rsidRPr="00E579C7">
        <w:rPr>
          <w:rFonts w:eastAsiaTheme="minorHAnsi"/>
          <w:bCs/>
          <w:color w:val="222222"/>
        </w:rPr>
        <w:t>어울마당</w:t>
      </w:r>
      <w:proofErr w:type="spellEnd"/>
      <w:r w:rsidRPr="00E579C7">
        <w:rPr>
          <w:rFonts w:eastAsiaTheme="minorHAnsi"/>
          <w:bCs/>
          <w:color w:val="222222"/>
        </w:rPr>
        <w:t xml:space="preserve">’이 위치한 부천시청, </w:t>
      </w:r>
      <w:proofErr w:type="spellStart"/>
      <w:r w:rsidRPr="00E579C7">
        <w:rPr>
          <w:rFonts w:eastAsiaTheme="minorHAnsi"/>
          <w:bCs/>
          <w:color w:val="222222"/>
        </w:rPr>
        <w:t>멀티플렉스</w:t>
      </w:r>
      <w:proofErr w:type="spellEnd"/>
      <w:r w:rsidRPr="00E579C7">
        <w:rPr>
          <w:rFonts w:eastAsiaTheme="minorHAnsi"/>
          <w:bCs/>
          <w:color w:val="222222"/>
        </w:rPr>
        <w:t xml:space="preserve"> CGV소풍, 문화공간으로 탈바꿈한 부천아트벙커B39 등 영화 상영 및 이벤트 공간에 각각 설치한다. </w:t>
      </w:r>
    </w:p>
    <w:p w:rsidR="00E579C7" w:rsidRPr="00E579C7" w:rsidRDefault="00E579C7" w:rsidP="00E579C7">
      <w:pPr>
        <w:spacing w:after="0" w:line="240" w:lineRule="auto"/>
        <w:rPr>
          <w:rFonts w:eastAsiaTheme="minorHAnsi"/>
          <w:bCs/>
          <w:color w:val="222222"/>
        </w:rPr>
      </w:pPr>
      <w:r w:rsidRPr="00E579C7">
        <w:rPr>
          <w:rFonts w:eastAsiaTheme="minorHAnsi" w:hint="eastAsia"/>
          <w:bCs/>
          <w:color w:val="222222"/>
        </w:rPr>
        <w:t>‘인공지능</w:t>
      </w:r>
      <w:r w:rsidRPr="00E579C7">
        <w:rPr>
          <w:rFonts w:eastAsiaTheme="minorHAnsi"/>
          <w:bCs/>
          <w:color w:val="222222"/>
        </w:rPr>
        <w:t xml:space="preserve"> 스마트 안심방역 </w:t>
      </w:r>
      <w:proofErr w:type="spellStart"/>
      <w:r w:rsidRPr="00E579C7">
        <w:rPr>
          <w:rFonts w:eastAsiaTheme="minorHAnsi"/>
          <w:bCs/>
          <w:color w:val="222222"/>
        </w:rPr>
        <w:t>게이트</w:t>
      </w:r>
      <w:proofErr w:type="spellEnd"/>
      <w:r w:rsidRPr="00E579C7">
        <w:rPr>
          <w:rFonts w:eastAsiaTheme="minorHAnsi"/>
          <w:bCs/>
          <w:color w:val="222222"/>
        </w:rPr>
        <w:t xml:space="preserve">’는 </w:t>
      </w:r>
      <w:proofErr w:type="spellStart"/>
      <w:r w:rsidRPr="00E579C7">
        <w:rPr>
          <w:rFonts w:eastAsiaTheme="minorHAnsi"/>
          <w:bCs/>
          <w:color w:val="222222"/>
        </w:rPr>
        <w:t>퓨리움이</w:t>
      </w:r>
      <w:proofErr w:type="spellEnd"/>
      <w:r w:rsidRPr="00E579C7">
        <w:rPr>
          <w:rFonts w:eastAsiaTheme="minorHAnsi"/>
          <w:bCs/>
          <w:color w:val="222222"/>
        </w:rPr>
        <w:t xml:space="preserve"> 세계 최초로 개발한 </w:t>
      </w:r>
      <w:proofErr w:type="spellStart"/>
      <w:r w:rsidRPr="00E579C7">
        <w:rPr>
          <w:rFonts w:eastAsiaTheme="minorHAnsi"/>
          <w:bCs/>
          <w:color w:val="222222"/>
        </w:rPr>
        <w:t>입구형</w:t>
      </w:r>
      <w:proofErr w:type="spellEnd"/>
      <w:r w:rsidRPr="00E579C7">
        <w:rPr>
          <w:rFonts w:eastAsiaTheme="minorHAnsi"/>
          <w:bCs/>
          <w:color w:val="222222"/>
        </w:rPr>
        <w:t xml:space="preserve"> 공기청정기이다. 실내로 출입하는 사람과 물건에 묻어 있는 유해물질 등을 제거하는 방역 </w:t>
      </w:r>
      <w:proofErr w:type="spellStart"/>
      <w:r w:rsidRPr="00E579C7">
        <w:rPr>
          <w:rFonts w:eastAsiaTheme="minorHAnsi"/>
          <w:bCs/>
          <w:color w:val="222222"/>
        </w:rPr>
        <w:t>게이트</w:t>
      </w:r>
      <w:proofErr w:type="spellEnd"/>
      <w:r w:rsidRPr="00E579C7">
        <w:rPr>
          <w:rFonts w:eastAsiaTheme="minorHAnsi"/>
          <w:bCs/>
          <w:color w:val="222222"/>
        </w:rPr>
        <w:t xml:space="preserve"> 모드와 공기 질 상태를 24시간 감시하며 살균·항균·청정·집진·탈취 등 5가지 기능을 수행하는 방역 인공지능 모드를 지녔다. 최대 1,000평의 실내 공기 안전을 책임진다.</w:t>
      </w:r>
    </w:p>
    <w:p w:rsidR="00E579C7" w:rsidRPr="00E579C7" w:rsidRDefault="00E579C7" w:rsidP="00E579C7">
      <w:pPr>
        <w:spacing w:after="0" w:line="240" w:lineRule="auto"/>
        <w:rPr>
          <w:rFonts w:eastAsiaTheme="minorHAnsi"/>
          <w:bCs/>
          <w:color w:val="222222"/>
        </w:rPr>
      </w:pPr>
    </w:p>
    <w:p w:rsidR="00736361" w:rsidRDefault="00E579C7" w:rsidP="00E579C7">
      <w:pPr>
        <w:spacing w:after="0" w:line="240" w:lineRule="auto"/>
        <w:rPr>
          <w:rFonts w:eastAsiaTheme="minorHAnsi"/>
          <w:bCs/>
          <w:color w:val="222222"/>
        </w:rPr>
      </w:pPr>
      <w:r w:rsidRPr="00E579C7">
        <w:rPr>
          <w:rFonts w:eastAsiaTheme="minorHAnsi" w:hint="eastAsia"/>
          <w:bCs/>
          <w:color w:val="222222"/>
        </w:rPr>
        <w:t>주식회사</w:t>
      </w:r>
      <w:r w:rsidRPr="00E579C7">
        <w:rPr>
          <w:rFonts w:eastAsiaTheme="minorHAnsi"/>
          <w:bCs/>
          <w:color w:val="222222"/>
        </w:rPr>
        <w:t xml:space="preserve"> 통인H&amp;C가 만든 ‘</w:t>
      </w:r>
      <w:proofErr w:type="spellStart"/>
      <w:r w:rsidRPr="00E579C7">
        <w:rPr>
          <w:rFonts w:eastAsiaTheme="minorHAnsi"/>
          <w:bCs/>
          <w:color w:val="222222"/>
        </w:rPr>
        <w:t>제로퍼센트</w:t>
      </w:r>
      <w:proofErr w:type="spellEnd"/>
      <w:r w:rsidRPr="00E579C7">
        <w:rPr>
          <w:rFonts w:eastAsiaTheme="minorHAnsi"/>
          <w:bCs/>
          <w:color w:val="222222"/>
        </w:rPr>
        <w:t xml:space="preserve"> </w:t>
      </w:r>
      <w:proofErr w:type="spellStart"/>
      <w:r w:rsidRPr="00E579C7">
        <w:rPr>
          <w:rFonts w:eastAsiaTheme="minorHAnsi"/>
          <w:bCs/>
          <w:color w:val="222222"/>
        </w:rPr>
        <w:t>손소독제</w:t>
      </w:r>
      <w:proofErr w:type="spellEnd"/>
      <w:r w:rsidRPr="00E579C7">
        <w:rPr>
          <w:rFonts w:eastAsiaTheme="minorHAnsi"/>
          <w:bCs/>
          <w:color w:val="222222"/>
        </w:rPr>
        <w:t xml:space="preserve">’는 </w:t>
      </w:r>
      <w:proofErr w:type="spellStart"/>
      <w:r w:rsidRPr="00E579C7">
        <w:rPr>
          <w:rFonts w:eastAsiaTheme="minorHAnsi"/>
          <w:bCs/>
          <w:color w:val="222222"/>
        </w:rPr>
        <w:t>식품의약품안전처</w:t>
      </w:r>
      <w:proofErr w:type="spellEnd"/>
      <w:r w:rsidRPr="00E579C7">
        <w:rPr>
          <w:rFonts w:eastAsiaTheme="minorHAnsi"/>
          <w:bCs/>
          <w:color w:val="222222"/>
        </w:rPr>
        <w:t>(</w:t>
      </w:r>
      <w:proofErr w:type="spellStart"/>
      <w:r w:rsidRPr="00E579C7">
        <w:rPr>
          <w:rFonts w:eastAsiaTheme="minorHAnsi"/>
          <w:bCs/>
          <w:color w:val="222222"/>
        </w:rPr>
        <w:t>식약처</w:t>
      </w:r>
      <w:proofErr w:type="spellEnd"/>
      <w:r w:rsidRPr="00E579C7">
        <w:rPr>
          <w:rFonts w:eastAsiaTheme="minorHAnsi"/>
          <w:bCs/>
          <w:color w:val="222222"/>
        </w:rPr>
        <w:t>)의 허가를 받은 정품이다. 한 손에 쥘 수 있는 간편한 크기와 오발 사고율이 낮은 신개념 하향 분사식 액체 타입으로 리필</w:t>
      </w:r>
      <w:r w:rsidR="00FE30FC">
        <w:rPr>
          <w:rFonts w:eastAsiaTheme="minorHAnsi" w:hint="eastAsia"/>
          <w:bCs/>
          <w:color w:val="222222"/>
        </w:rPr>
        <w:t xml:space="preserve"> </w:t>
      </w:r>
      <w:r w:rsidRPr="00E579C7">
        <w:rPr>
          <w:rFonts w:eastAsiaTheme="minorHAnsi"/>
          <w:bCs/>
          <w:color w:val="222222"/>
        </w:rPr>
        <w:t>카트리지 교체를 통해 반영구적 사용이 가능하다. 제품 하단을 가볍게 돌려 잠가주면 분사를 원천 봉쇄할 수 있어 간편히 휴대하며 개인 방역을 철저히 할 수 있다.</w:t>
      </w:r>
    </w:p>
    <w:p w:rsidR="00E579C7" w:rsidRDefault="00E579C7" w:rsidP="00E579C7">
      <w:pPr>
        <w:spacing w:after="0" w:line="240" w:lineRule="auto"/>
        <w:rPr>
          <w:rFonts w:eastAsiaTheme="minorHAnsi"/>
          <w:bCs/>
          <w:color w:val="222222"/>
        </w:rPr>
      </w:pPr>
    </w:p>
    <w:p w:rsidR="00E579C7" w:rsidRDefault="00756E21" w:rsidP="00E579C7">
      <w:pPr>
        <w:spacing w:after="0" w:line="240" w:lineRule="auto"/>
        <w:jc w:val="center"/>
        <w:rPr>
          <w:rFonts w:eastAsiaTheme="minorHAnsi"/>
          <w:bCs/>
          <w:color w:val="222222"/>
        </w:rPr>
      </w:pPr>
      <w:r w:rsidRPr="009B1F68">
        <w:rPr>
          <w:rFonts w:eastAsiaTheme="minorHAnsi"/>
          <w:bCs/>
          <w:color w:val="222222"/>
        </w:rPr>
        <w:lastRenderedPageBreak/>
        <w:pict>
          <v:shape id="_x0000_i1027" type="#_x0000_t75" style="width:147.35pt;height:133.1pt">
            <v:imagedata r:id="rId11" o:title="디아트러스트'"/>
          </v:shape>
        </w:pict>
      </w:r>
      <w:r w:rsidR="00E579C7">
        <w:rPr>
          <w:rFonts w:eastAsiaTheme="minorHAnsi" w:hint="eastAsia"/>
          <w:bCs/>
          <w:noProof/>
          <w:color w:val="222222"/>
        </w:rPr>
        <w:drawing>
          <wp:inline distT="0" distB="0" distL="0" distR="0">
            <wp:extent cx="2033035" cy="1711842"/>
            <wp:effectExtent l="19050" t="0" r="5315" b="0"/>
            <wp:docPr id="12" name="그림 12" descr="C:\Users\user\AppData\Local\Microsoft\Windows\INetCache\Content.Word\still_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user\AppData\Local\Microsoft\Windows\INetCache\Content.Word\still_03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3140" cy="17119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79C7" w:rsidRPr="00D20526" w:rsidRDefault="00756E21" w:rsidP="00E579C7">
      <w:pPr>
        <w:spacing w:after="0" w:line="240" w:lineRule="auto"/>
        <w:jc w:val="center"/>
        <w:rPr>
          <w:rFonts w:eastAsiaTheme="minorHAnsi"/>
          <w:bCs/>
        </w:rPr>
      </w:pPr>
      <w:r w:rsidRPr="009B1F68">
        <w:rPr>
          <w:rFonts w:eastAsiaTheme="minorHAnsi"/>
          <w:bCs/>
          <w:color w:val="222222"/>
        </w:rPr>
        <w:pict>
          <v:shape id="_x0000_i1028" type="#_x0000_t75" style="width:170.8pt;height:154.9pt">
            <v:imagedata r:id="rId13" o:title="프로버블리"/>
          </v:shape>
        </w:pict>
      </w:r>
      <w:r w:rsidR="00E579C7">
        <w:rPr>
          <w:rFonts w:eastAsiaTheme="minorHAnsi" w:hint="eastAsia"/>
          <w:bCs/>
          <w:noProof/>
          <w:color w:val="222222"/>
        </w:rPr>
        <w:drawing>
          <wp:inline distT="0" distB="0" distL="0" distR="0">
            <wp:extent cx="1956294" cy="1775637"/>
            <wp:effectExtent l="19050" t="0" r="5856" b="0"/>
            <wp:docPr id="23" name="그림 23" descr="C:\Users\user\AppData\Local\Microsoft\Windows\INetCache\Content.Word\KF9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Users\user\AppData\Local\Microsoft\Windows\INetCache\Content.Word\KF942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0024" cy="17790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00C5" w:rsidRDefault="001800C5">
      <w:pPr>
        <w:spacing w:after="0" w:line="240" w:lineRule="auto"/>
        <w:rPr>
          <w:rFonts w:eastAsiaTheme="minorHAnsi"/>
          <w:bCs/>
        </w:rPr>
      </w:pPr>
    </w:p>
    <w:p w:rsidR="00E579C7" w:rsidRPr="00E579C7" w:rsidRDefault="00E579C7" w:rsidP="00E579C7">
      <w:pPr>
        <w:spacing w:after="0" w:line="240" w:lineRule="auto"/>
        <w:jc w:val="center"/>
        <w:rPr>
          <w:rFonts w:eastAsiaTheme="minorHAnsi"/>
          <w:bCs/>
        </w:rPr>
      </w:pPr>
      <w:r>
        <w:rPr>
          <w:rFonts w:eastAsiaTheme="minorHAnsi"/>
          <w:bCs/>
        </w:rPr>
        <w:t>▲</w:t>
      </w:r>
      <w:r w:rsidRPr="00E579C7">
        <w:rPr>
          <w:rFonts w:eastAsiaTheme="minorHAnsi"/>
          <w:bCs/>
        </w:rPr>
        <w:t>(왼쪽부터</w:t>
      </w:r>
      <w:r>
        <w:rPr>
          <w:rFonts w:eastAsiaTheme="minorHAnsi" w:hint="eastAsia"/>
          <w:bCs/>
        </w:rPr>
        <w:t xml:space="preserve"> 시계방향으로</w:t>
      </w:r>
      <w:r w:rsidRPr="00E579C7">
        <w:rPr>
          <w:rFonts w:eastAsiaTheme="minorHAnsi"/>
          <w:bCs/>
        </w:rPr>
        <w:t xml:space="preserve">) </w:t>
      </w:r>
      <w:proofErr w:type="spellStart"/>
      <w:r w:rsidRPr="00E579C7">
        <w:rPr>
          <w:rFonts w:eastAsiaTheme="minorHAnsi"/>
          <w:bCs/>
        </w:rPr>
        <w:t>셀트리온</w:t>
      </w:r>
      <w:proofErr w:type="spellEnd"/>
      <w:r w:rsidRPr="00E579C7">
        <w:rPr>
          <w:rFonts w:eastAsiaTheme="minorHAnsi"/>
          <w:bCs/>
        </w:rPr>
        <w:t>(</w:t>
      </w:r>
      <w:r w:rsidR="009F74FE">
        <w:rPr>
          <w:rFonts w:eastAsiaTheme="minorHAnsi"/>
          <w:bCs/>
        </w:rPr>
        <w:t>자가검</w:t>
      </w:r>
      <w:r w:rsidR="009F74FE">
        <w:rPr>
          <w:rFonts w:eastAsiaTheme="minorHAnsi" w:hint="eastAsia"/>
          <w:bCs/>
        </w:rPr>
        <w:t>사</w:t>
      </w:r>
      <w:r w:rsidRPr="00E579C7">
        <w:rPr>
          <w:rFonts w:eastAsiaTheme="minorHAnsi"/>
          <w:bCs/>
        </w:rPr>
        <w:t>키트), 주식회사 통인H&amp;C(</w:t>
      </w:r>
      <w:proofErr w:type="spellStart"/>
      <w:r w:rsidRPr="00E579C7">
        <w:rPr>
          <w:rFonts w:eastAsiaTheme="minorHAnsi"/>
          <w:bCs/>
        </w:rPr>
        <w:t>제로퍼센트</w:t>
      </w:r>
      <w:proofErr w:type="spellEnd"/>
      <w:r w:rsidRPr="00E579C7">
        <w:rPr>
          <w:rFonts w:eastAsiaTheme="minorHAnsi"/>
          <w:bCs/>
        </w:rPr>
        <w:t xml:space="preserve"> </w:t>
      </w:r>
      <w:proofErr w:type="spellStart"/>
      <w:r w:rsidRPr="00E579C7">
        <w:rPr>
          <w:rFonts w:eastAsiaTheme="minorHAnsi"/>
          <w:bCs/>
        </w:rPr>
        <w:t>손소독제</w:t>
      </w:r>
      <w:proofErr w:type="spellEnd"/>
      <w:r w:rsidRPr="00E579C7">
        <w:rPr>
          <w:rFonts w:eastAsiaTheme="minorHAnsi"/>
          <w:bCs/>
        </w:rPr>
        <w:t xml:space="preserve">), ㈜참존(KF94 마스크 </w:t>
      </w:r>
      <w:proofErr w:type="spellStart"/>
      <w:r w:rsidRPr="00E579C7">
        <w:rPr>
          <w:rFonts w:eastAsiaTheme="minorHAnsi"/>
          <w:bCs/>
        </w:rPr>
        <w:t>장나라</w:t>
      </w:r>
      <w:proofErr w:type="spellEnd"/>
      <w:r w:rsidRPr="00E579C7">
        <w:rPr>
          <w:rFonts w:eastAsiaTheme="minorHAnsi"/>
          <w:bCs/>
        </w:rPr>
        <w:t xml:space="preserve"> </w:t>
      </w:r>
      <w:proofErr w:type="spellStart"/>
      <w:r w:rsidRPr="00E579C7">
        <w:rPr>
          <w:rFonts w:eastAsiaTheme="minorHAnsi"/>
          <w:bCs/>
        </w:rPr>
        <w:t>에디션</w:t>
      </w:r>
      <w:proofErr w:type="spellEnd"/>
      <w:r w:rsidRPr="00E579C7">
        <w:rPr>
          <w:rFonts w:eastAsiaTheme="minorHAnsi"/>
          <w:bCs/>
        </w:rPr>
        <w:t>)</w:t>
      </w:r>
      <w:r>
        <w:rPr>
          <w:rFonts w:eastAsiaTheme="minorHAnsi" w:hint="eastAsia"/>
          <w:bCs/>
        </w:rPr>
        <w:t xml:space="preserve">, </w:t>
      </w:r>
      <w:r w:rsidRPr="00E579C7">
        <w:rPr>
          <w:rFonts w:eastAsiaTheme="minorHAnsi"/>
          <w:bCs/>
        </w:rPr>
        <w:t>㈜</w:t>
      </w:r>
      <w:proofErr w:type="spellStart"/>
      <w:r w:rsidRPr="00E579C7">
        <w:rPr>
          <w:rFonts w:eastAsiaTheme="minorHAnsi"/>
          <w:bCs/>
        </w:rPr>
        <w:t>프로버블리</w:t>
      </w:r>
      <w:proofErr w:type="spellEnd"/>
      <w:r w:rsidRPr="00E579C7">
        <w:rPr>
          <w:rFonts w:eastAsiaTheme="minorHAnsi"/>
          <w:bCs/>
        </w:rPr>
        <w:t xml:space="preserve">(휴대용 </w:t>
      </w:r>
      <w:proofErr w:type="spellStart"/>
      <w:r w:rsidRPr="00E579C7">
        <w:rPr>
          <w:rFonts w:eastAsiaTheme="minorHAnsi"/>
          <w:bCs/>
        </w:rPr>
        <w:t>어성초</w:t>
      </w:r>
      <w:proofErr w:type="spellEnd"/>
      <w:r w:rsidRPr="00E579C7">
        <w:rPr>
          <w:rFonts w:eastAsiaTheme="minorHAnsi"/>
          <w:bCs/>
        </w:rPr>
        <w:t xml:space="preserve"> 약산성비누</w:t>
      </w:r>
      <w:r>
        <w:rPr>
          <w:rFonts w:eastAsiaTheme="minorHAnsi"/>
          <w:bCs/>
        </w:rPr>
        <w:t>)</w:t>
      </w:r>
    </w:p>
    <w:p w:rsidR="00E579C7" w:rsidRPr="00E579C7" w:rsidRDefault="00E579C7" w:rsidP="00E579C7">
      <w:pPr>
        <w:spacing w:after="0" w:line="240" w:lineRule="auto"/>
        <w:rPr>
          <w:rFonts w:eastAsiaTheme="minorHAnsi"/>
          <w:bCs/>
        </w:rPr>
      </w:pPr>
    </w:p>
    <w:p w:rsidR="00E579C7" w:rsidRPr="00E579C7" w:rsidRDefault="00E579C7" w:rsidP="00E579C7">
      <w:pPr>
        <w:spacing w:after="0" w:line="240" w:lineRule="auto"/>
        <w:rPr>
          <w:rFonts w:eastAsiaTheme="minorHAnsi"/>
          <w:bCs/>
        </w:rPr>
      </w:pPr>
      <w:r w:rsidRPr="00E579C7">
        <w:rPr>
          <w:rFonts w:eastAsiaTheme="minorHAnsi" w:hint="eastAsia"/>
          <w:bCs/>
        </w:rPr>
        <w:t>㈜</w:t>
      </w:r>
      <w:proofErr w:type="spellStart"/>
      <w:r w:rsidRPr="00E579C7">
        <w:rPr>
          <w:rFonts w:eastAsiaTheme="minorHAnsi" w:hint="eastAsia"/>
          <w:bCs/>
        </w:rPr>
        <w:t>참존은</w:t>
      </w:r>
      <w:proofErr w:type="spellEnd"/>
      <w:r w:rsidRPr="00E579C7">
        <w:rPr>
          <w:rFonts w:eastAsiaTheme="minorHAnsi"/>
          <w:bCs/>
        </w:rPr>
        <w:t xml:space="preserve"> ‘KF94 보건용 마스크’와 ‘</w:t>
      </w:r>
      <w:proofErr w:type="spellStart"/>
      <w:r w:rsidRPr="00E579C7">
        <w:rPr>
          <w:rFonts w:eastAsiaTheme="minorHAnsi"/>
          <w:bCs/>
        </w:rPr>
        <w:t>톤업핏</w:t>
      </w:r>
      <w:proofErr w:type="spellEnd"/>
      <w:r w:rsidRPr="00E579C7">
        <w:rPr>
          <w:rFonts w:eastAsiaTheme="minorHAnsi"/>
          <w:bCs/>
        </w:rPr>
        <w:t xml:space="preserve"> 마스크’</w:t>
      </w:r>
      <w:proofErr w:type="spellStart"/>
      <w:r w:rsidRPr="00E579C7">
        <w:rPr>
          <w:rFonts w:eastAsiaTheme="minorHAnsi"/>
          <w:bCs/>
        </w:rPr>
        <w:t>를</w:t>
      </w:r>
      <w:proofErr w:type="spellEnd"/>
      <w:r w:rsidRPr="00E579C7">
        <w:rPr>
          <w:rFonts w:eastAsiaTheme="minorHAnsi"/>
          <w:bCs/>
        </w:rPr>
        <w:t xml:space="preserve"> 지원한다. 4</w:t>
      </w:r>
      <w:proofErr w:type="spellStart"/>
      <w:r w:rsidRPr="00E579C7">
        <w:rPr>
          <w:rFonts w:eastAsiaTheme="minorHAnsi"/>
          <w:bCs/>
        </w:rPr>
        <w:t>중구조</w:t>
      </w:r>
      <w:proofErr w:type="spellEnd"/>
      <w:r w:rsidRPr="00E579C7">
        <w:rPr>
          <w:rFonts w:eastAsiaTheme="minorHAnsi"/>
          <w:bCs/>
        </w:rPr>
        <w:t xml:space="preserve"> 보호필터를 </w:t>
      </w:r>
      <w:r w:rsidR="00452A1E">
        <w:rPr>
          <w:rFonts w:eastAsiaTheme="minorHAnsi"/>
          <w:bCs/>
        </w:rPr>
        <w:t>갖</w:t>
      </w:r>
      <w:r w:rsidR="00452A1E">
        <w:rPr>
          <w:rFonts w:eastAsiaTheme="minorHAnsi" w:hint="eastAsia"/>
          <w:bCs/>
        </w:rPr>
        <w:t>는</w:t>
      </w:r>
      <w:r w:rsidRPr="00E579C7">
        <w:rPr>
          <w:rFonts w:eastAsiaTheme="minorHAnsi"/>
          <w:bCs/>
        </w:rPr>
        <w:t xml:space="preserve"> ‘KF94 보건용 마스크’는 </w:t>
      </w:r>
      <w:proofErr w:type="spellStart"/>
      <w:r w:rsidRPr="00E579C7">
        <w:rPr>
          <w:rFonts w:eastAsiaTheme="minorHAnsi"/>
          <w:bCs/>
        </w:rPr>
        <w:t>식약처</w:t>
      </w:r>
      <w:proofErr w:type="spellEnd"/>
      <w:r w:rsidRPr="00E579C7">
        <w:rPr>
          <w:rFonts w:eastAsiaTheme="minorHAnsi"/>
          <w:bCs/>
        </w:rPr>
        <w:t xml:space="preserve"> 허가 및 한국화학융합시험연구원의 피부 자극 테스트를 완료한 제품이다. 장시간 착용 시에도 매끄러운 </w:t>
      </w:r>
      <w:proofErr w:type="spellStart"/>
      <w:r w:rsidRPr="00E579C7">
        <w:rPr>
          <w:rFonts w:eastAsiaTheme="minorHAnsi"/>
          <w:bCs/>
        </w:rPr>
        <w:t>착용감과</w:t>
      </w:r>
      <w:proofErr w:type="spellEnd"/>
      <w:r w:rsidRPr="00E579C7">
        <w:rPr>
          <w:rFonts w:eastAsiaTheme="minorHAnsi"/>
          <w:bCs/>
        </w:rPr>
        <w:t xml:space="preserve"> 우수한 통기성으로 호흡이 용이하다. ‘</w:t>
      </w:r>
      <w:proofErr w:type="spellStart"/>
      <w:r w:rsidRPr="00E579C7">
        <w:rPr>
          <w:rFonts w:eastAsiaTheme="minorHAnsi"/>
          <w:bCs/>
        </w:rPr>
        <w:t>톤업핏</w:t>
      </w:r>
      <w:proofErr w:type="spellEnd"/>
      <w:r w:rsidRPr="00E579C7">
        <w:rPr>
          <w:rFonts w:eastAsiaTheme="minorHAnsi"/>
          <w:bCs/>
        </w:rPr>
        <w:t xml:space="preserve"> 마스크’는 </w:t>
      </w:r>
      <w:proofErr w:type="spellStart"/>
      <w:r w:rsidRPr="00E579C7">
        <w:rPr>
          <w:rFonts w:eastAsiaTheme="minorHAnsi"/>
          <w:bCs/>
        </w:rPr>
        <w:t>초경량</w:t>
      </w:r>
      <w:proofErr w:type="spellEnd"/>
      <w:r w:rsidRPr="00E579C7">
        <w:rPr>
          <w:rFonts w:eastAsiaTheme="minorHAnsi"/>
          <w:bCs/>
        </w:rPr>
        <w:t xml:space="preserve"> Air 필터를 장착한 제품이다. </w:t>
      </w:r>
      <w:proofErr w:type="spellStart"/>
      <w:r w:rsidRPr="00E579C7">
        <w:rPr>
          <w:rFonts w:eastAsiaTheme="minorHAnsi"/>
          <w:bCs/>
        </w:rPr>
        <w:t>로맨스업</w:t>
      </w:r>
      <w:proofErr w:type="spellEnd"/>
      <w:r w:rsidRPr="00E579C7">
        <w:rPr>
          <w:rFonts w:eastAsiaTheme="minorHAnsi"/>
          <w:bCs/>
        </w:rPr>
        <w:t xml:space="preserve"> 코랄, </w:t>
      </w:r>
      <w:proofErr w:type="spellStart"/>
      <w:r w:rsidRPr="00E579C7">
        <w:rPr>
          <w:rFonts w:eastAsiaTheme="minorHAnsi"/>
          <w:bCs/>
        </w:rPr>
        <w:t>누드업</w:t>
      </w:r>
      <w:proofErr w:type="spellEnd"/>
      <w:r w:rsidRPr="00E579C7">
        <w:rPr>
          <w:rFonts w:eastAsiaTheme="minorHAnsi"/>
          <w:bCs/>
        </w:rPr>
        <w:t xml:space="preserve"> 베이지, </w:t>
      </w:r>
      <w:proofErr w:type="spellStart"/>
      <w:r w:rsidRPr="00E579C7">
        <w:rPr>
          <w:rFonts w:eastAsiaTheme="minorHAnsi"/>
          <w:bCs/>
        </w:rPr>
        <w:t>댄디업</w:t>
      </w:r>
      <w:proofErr w:type="spellEnd"/>
      <w:r w:rsidRPr="00E579C7">
        <w:rPr>
          <w:rFonts w:eastAsiaTheme="minorHAnsi"/>
          <w:bCs/>
        </w:rPr>
        <w:t xml:space="preserve"> </w:t>
      </w:r>
      <w:proofErr w:type="spellStart"/>
      <w:r w:rsidRPr="00E579C7">
        <w:rPr>
          <w:rFonts w:eastAsiaTheme="minorHAnsi"/>
          <w:bCs/>
        </w:rPr>
        <w:t>네이비</w:t>
      </w:r>
      <w:proofErr w:type="spellEnd"/>
      <w:r w:rsidRPr="00E579C7">
        <w:rPr>
          <w:rFonts w:eastAsiaTheme="minorHAnsi"/>
          <w:bCs/>
        </w:rPr>
        <w:t xml:space="preserve">, </w:t>
      </w:r>
      <w:proofErr w:type="spellStart"/>
      <w:r w:rsidRPr="00E579C7">
        <w:rPr>
          <w:rFonts w:eastAsiaTheme="minorHAnsi"/>
          <w:bCs/>
        </w:rPr>
        <w:t>시크업</w:t>
      </w:r>
      <w:proofErr w:type="spellEnd"/>
      <w:r w:rsidRPr="00E579C7">
        <w:rPr>
          <w:rFonts w:eastAsiaTheme="minorHAnsi"/>
          <w:bCs/>
        </w:rPr>
        <w:t xml:space="preserve"> </w:t>
      </w:r>
      <w:proofErr w:type="spellStart"/>
      <w:r w:rsidRPr="00E579C7">
        <w:rPr>
          <w:rFonts w:eastAsiaTheme="minorHAnsi"/>
          <w:bCs/>
        </w:rPr>
        <w:t>그레이</w:t>
      </w:r>
      <w:proofErr w:type="spellEnd"/>
      <w:r w:rsidRPr="00E579C7">
        <w:rPr>
          <w:rFonts w:eastAsiaTheme="minorHAnsi"/>
          <w:bCs/>
        </w:rPr>
        <w:t xml:space="preserve"> 등 고급스러운 색감의 4종으로 구성돼 있다. 한국의류시험연구원의 </w:t>
      </w:r>
      <w:r w:rsidRPr="00E579C7">
        <w:rPr>
          <w:rFonts w:eastAsiaTheme="minorHAnsi" w:hint="eastAsia"/>
          <w:bCs/>
        </w:rPr>
        <w:t>피부</w:t>
      </w:r>
      <w:r w:rsidRPr="00E579C7">
        <w:rPr>
          <w:rFonts w:eastAsiaTheme="minorHAnsi"/>
          <w:bCs/>
        </w:rPr>
        <w:t xml:space="preserve"> 자극 테스트를 완료, 장시간 착용 시에도 피부와 귀가 편안하고 호흡이 편리하다.</w:t>
      </w:r>
    </w:p>
    <w:p w:rsidR="00E579C7" w:rsidRPr="00E579C7" w:rsidRDefault="00E579C7" w:rsidP="00E579C7">
      <w:pPr>
        <w:spacing w:after="0" w:line="240" w:lineRule="auto"/>
        <w:rPr>
          <w:rFonts w:eastAsiaTheme="minorHAnsi"/>
          <w:bCs/>
        </w:rPr>
      </w:pPr>
    </w:p>
    <w:p w:rsidR="00E579C7" w:rsidRPr="00E579C7" w:rsidRDefault="00E579C7" w:rsidP="00E579C7">
      <w:pPr>
        <w:spacing w:after="0" w:line="240" w:lineRule="auto"/>
        <w:rPr>
          <w:rFonts w:eastAsiaTheme="minorHAnsi"/>
          <w:bCs/>
        </w:rPr>
      </w:pPr>
      <w:r w:rsidRPr="00E579C7">
        <w:rPr>
          <w:rFonts w:eastAsiaTheme="minorHAnsi" w:hint="eastAsia"/>
          <w:bCs/>
        </w:rPr>
        <w:t>㈜</w:t>
      </w:r>
      <w:proofErr w:type="spellStart"/>
      <w:r w:rsidRPr="00E579C7">
        <w:rPr>
          <w:rFonts w:eastAsiaTheme="minorHAnsi" w:hint="eastAsia"/>
          <w:bCs/>
        </w:rPr>
        <w:t>프로버블리의</w:t>
      </w:r>
      <w:proofErr w:type="spellEnd"/>
      <w:r w:rsidRPr="00E579C7">
        <w:rPr>
          <w:rFonts w:eastAsiaTheme="minorHAnsi"/>
          <w:bCs/>
        </w:rPr>
        <w:t xml:space="preserve"> ‘휴대용 </w:t>
      </w:r>
      <w:proofErr w:type="spellStart"/>
      <w:r w:rsidRPr="00E579C7">
        <w:rPr>
          <w:rFonts w:eastAsiaTheme="minorHAnsi"/>
          <w:bCs/>
        </w:rPr>
        <w:t>어성초</w:t>
      </w:r>
      <w:proofErr w:type="spellEnd"/>
      <w:r w:rsidRPr="00E579C7">
        <w:rPr>
          <w:rFonts w:eastAsiaTheme="minorHAnsi"/>
          <w:bCs/>
        </w:rPr>
        <w:t xml:space="preserve"> 약산성비누’는 각질부터 생활 먼지까지 순하고 말끔하게 </w:t>
      </w:r>
      <w:proofErr w:type="spellStart"/>
      <w:r w:rsidRPr="00E579C7">
        <w:rPr>
          <w:rFonts w:eastAsiaTheme="minorHAnsi"/>
          <w:bCs/>
        </w:rPr>
        <w:t>클렌징하는</w:t>
      </w:r>
      <w:proofErr w:type="spellEnd"/>
      <w:r w:rsidRPr="00E579C7">
        <w:rPr>
          <w:rFonts w:eastAsiaTheme="minorHAnsi"/>
          <w:bCs/>
        </w:rPr>
        <w:t xml:space="preserve"> 제품이다. </w:t>
      </w:r>
      <w:proofErr w:type="spellStart"/>
      <w:r w:rsidRPr="00E579C7">
        <w:rPr>
          <w:rFonts w:eastAsiaTheme="minorHAnsi"/>
          <w:bCs/>
        </w:rPr>
        <w:t>큐에르치트린이</w:t>
      </w:r>
      <w:proofErr w:type="spellEnd"/>
      <w:r w:rsidRPr="00E579C7">
        <w:rPr>
          <w:rFonts w:eastAsiaTheme="minorHAnsi"/>
          <w:bCs/>
        </w:rPr>
        <w:t xml:space="preserve"> 함유된 </w:t>
      </w:r>
      <w:proofErr w:type="spellStart"/>
      <w:r w:rsidRPr="00E579C7">
        <w:rPr>
          <w:rFonts w:eastAsiaTheme="minorHAnsi"/>
          <w:bCs/>
        </w:rPr>
        <w:t>어성초</w:t>
      </w:r>
      <w:proofErr w:type="spellEnd"/>
      <w:r w:rsidRPr="00E579C7">
        <w:rPr>
          <w:rFonts w:eastAsiaTheme="minorHAnsi"/>
          <w:bCs/>
        </w:rPr>
        <w:t xml:space="preserve"> 추출물이 담긴 제품으로 </w:t>
      </w:r>
      <w:proofErr w:type="spellStart"/>
      <w:r w:rsidRPr="00E579C7">
        <w:rPr>
          <w:rFonts w:eastAsiaTheme="minorHAnsi"/>
          <w:bCs/>
        </w:rPr>
        <w:t>클렌징뿐만</w:t>
      </w:r>
      <w:proofErr w:type="spellEnd"/>
      <w:r w:rsidRPr="00E579C7">
        <w:rPr>
          <w:rFonts w:eastAsiaTheme="minorHAnsi"/>
          <w:bCs/>
        </w:rPr>
        <w:t xml:space="preserve"> 아니라 </w:t>
      </w:r>
      <w:proofErr w:type="spellStart"/>
      <w:r w:rsidRPr="00E579C7">
        <w:rPr>
          <w:rFonts w:eastAsiaTheme="minorHAnsi"/>
          <w:bCs/>
        </w:rPr>
        <w:t>피부결까지</w:t>
      </w:r>
      <w:proofErr w:type="spellEnd"/>
      <w:r w:rsidRPr="00E579C7">
        <w:rPr>
          <w:rFonts w:eastAsiaTheme="minorHAnsi"/>
          <w:bCs/>
        </w:rPr>
        <w:t xml:space="preserve"> 깨끗하게 정돈되며, 튜브 형태로 휴대하기 간편하다. BIFAN의 게스트와 관객에게 제공되어 코로나19</w:t>
      </w:r>
      <w:proofErr w:type="spellStart"/>
      <w:r w:rsidRPr="00E579C7">
        <w:rPr>
          <w:rFonts w:eastAsiaTheme="minorHAnsi"/>
          <w:bCs/>
        </w:rPr>
        <w:t>로</w:t>
      </w:r>
      <w:proofErr w:type="spellEnd"/>
      <w:r w:rsidRPr="00E579C7">
        <w:rPr>
          <w:rFonts w:eastAsiaTheme="minorHAnsi"/>
          <w:bCs/>
        </w:rPr>
        <w:t xml:space="preserve"> 더욱 요긴한 </w:t>
      </w:r>
      <w:proofErr w:type="spellStart"/>
      <w:r w:rsidRPr="00E579C7">
        <w:rPr>
          <w:rFonts w:eastAsiaTheme="minorHAnsi"/>
          <w:bCs/>
        </w:rPr>
        <w:t>손씻기</w:t>
      </w:r>
      <w:proofErr w:type="spellEnd"/>
      <w:r w:rsidRPr="00E579C7">
        <w:rPr>
          <w:rFonts w:eastAsiaTheme="minorHAnsi"/>
          <w:bCs/>
        </w:rPr>
        <w:t xml:space="preserve"> 개인용 비누가 제공된다. </w:t>
      </w:r>
    </w:p>
    <w:p w:rsidR="00E579C7" w:rsidRPr="00E579C7" w:rsidRDefault="00E579C7" w:rsidP="00E579C7">
      <w:pPr>
        <w:spacing w:after="0" w:line="240" w:lineRule="auto"/>
        <w:rPr>
          <w:rFonts w:eastAsiaTheme="minorHAnsi"/>
          <w:bCs/>
        </w:rPr>
      </w:pPr>
    </w:p>
    <w:p w:rsidR="00E579C7" w:rsidRPr="00D20526" w:rsidRDefault="00E579C7" w:rsidP="00E579C7">
      <w:pPr>
        <w:spacing w:after="0" w:line="240" w:lineRule="auto"/>
        <w:rPr>
          <w:rFonts w:eastAsiaTheme="minorHAnsi"/>
          <w:bCs/>
        </w:rPr>
      </w:pPr>
      <w:r w:rsidRPr="00E579C7">
        <w:rPr>
          <w:rFonts w:eastAsiaTheme="minorHAnsi" w:hint="eastAsia"/>
          <w:bCs/>
        </w:rPr>
        <w:t>제</w:t>
      </w:r>
      <w:r w:rsidRPr="00E579C7">
        <w:rPr>
          <w:rFonts w:eastAsiaTheme="minorHAnsi"/>
          <w:bCs/>
        </w:rPr>
        <w:t>25회 BIFAN은 7월 8일부터 18일까지 온·오프라인을 병행해 개최한다. 극장 중심의 오프라인 상영은 15일까지, 온라인 상영은 OTT 플랫폼 웨이브(</w:t>
      </w:r>
      <w:proofErr w:type="spellStart"/>
      <w:r w:rsidRPr="00E579C7">
        <w:rPr>
          <w:rFonts w:eastAsiaTheme="minorHAnsi"/>
          <w:bCs/>
        </w:rPr>
        <w:t>wavve</w:t>
      </w:r>
      <w:proofErr w:type="spellEnd"/>
      <w:r w:rsidRPr="00E579C7">
        <w:rPr>
          <w:rFonts w:eastAsiaTheme="minorHAnsi"/>
          <w:bCs/>
        </w:rPr>
        <w:t xml:space="preserve">)에서 3일 연장한 18일까지 진행한다. 7월 1~18일에는 인천국제공항에서 80여 편의 XR 작품을 체험할 수 있다. 부천아트벙커B39(부천시 </w:t>
      </w:r>
      <w:proofErr w:type="spellStart"/>
      <w:r w:rsidRPr="00E579C7">
        <w:rPr>
          <w:rFonts w:eastAsiaTheme="minorHAnsi"/>
          <w:bCs/>
        </w:rPr>
        <w:t>삼작로</w:t>
      </w:r>
      <w:proofErr w:type="spellEnd"/>
      <w:r w:rsidRPr="00E579C7">
        <w:rPr>
          <w:rFonts w:eastAsiaTheme="minorHAnsi"/>
          <w:bCs/>
        </w:rPr>
        <w:t xml:space="preserve"> 53)에서는 공연 및 특별상영, 토크·전시 등의 관객·시민 참여 이벤트를 진행한다.</w:t>
      </w:r>
    </w:p>
    <w:sectPr w:rsidR="00E579C7" w:rsidRPr="00D20526" w:rsidSect="006F3680">
      <w:headerReference w:type="default" r:id="rId15"/>
      <w:footerReference w:type="default" r:id="rId16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7A0A" w:rsidRDefault="003E7A0A" w:rsidP="00AF1600">
      <w:pPr>
        <w:spacing w:after="0" w:line="240" w:lineRule="auto"/>
      </w:pPr>
      <w:r>
        <w:separator/>
      </w:r>
    </w:p>
  </w:endnote>
  <w:endnote w:type="continuationSeparator" w:id="0">
    <w:p w:rsidR="003E7A0A" w:rsidRDefault="003E7A0A" w:rsidP="00AF1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7277939"/>
      <w:docPartObj>
        <w:docPartGallery w:val="Page Numbers (Bottom of Page)"/>
        <w:docPartUnique/>
      </w:docPartObj>
    </w:sdtPr>
    <w:sdtContent>
      <w:p w:rsidR="003775DC" w:rsidRDefault="009B1F68">
        <w:pPr>
          <w:pStyle w:val="a7"/>
          <w:jc w:val="right"/>
        </w:pPr>
        <w:r w:rsidRPr="009B1F68">
          <w:fldChar w:fldCharType="begin"/>
        </w:r>
        <w:r w:rsidR="009212DE">
          <w:instrText xml:space="preserve"> PAGE   \* MERGEFORMAT </w:instrText>
        </w:r>
        <w:r w:rsidRPr="009B1F68">
          <w:fldChar w:fldCharType="separate"/>
        </w:r>
        <w:r w:rsidR="00756E21" w:rsidRPr="00756E21">
          <w:rPr>
            <w:noProof/>
            <w:lang w:val="ko-KR"/>
          </w:rPr>
          <w:t>2</w:t>
        </w:r>
        <w:r>
          <w:rPr>
            <w:noProof/>
            <w:lang w:val="ko-KR"/>
          </w:rPr>
          <w:fldChar w:fldCharType="end"/>
        </w:r>
      </w:p>
    </w:sdtContent>
  </w:sdt>
  <w:p w:rsidR="003775DC" w:rsidRDefault="003775D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7A0A" w:rsidRDefault="003E7A0A" w:rsidP="00AF1600">
      <w:pPr>
        <w:spacing w:after="0" w:line="240" w:lineRule="auto"/>
      </w:pPr>
      <w:r>
        <w:separator/>
      </w:r>
    </w:p>
  </w:footnote>
  <w:footnote w:type="continuationSeparator" w:id="0">
    <w:p w:rsidR="003E7A0A" w:rsidRDefault="003E7A0A" w:rsidP="00AF16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1600" w:rsidRPr="00AF1600" w:rsidRDefault="00AF1600" w:rsidP="00AF1600">
    <w:pPr>
      <w:pStyle w:val="a6"/>
      <w:jc w:val="right"/>
      <w:rPr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C5A9F"/>
    <w:multiLevelType w:val="hybridMultilevel"/>
    <w:tmpl w:val="F0BE40AA"/>
    <w:lvl w:ilvl="0" w:tplc="F936101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41662E03"/>
    <w:multiLevelType w:val="hybridMultilevel"/>
    <w:tmpl w:val="A6A23F04"/>
    <w:lvl w:ilvl="0" w:tplc="55482280">
      <w:start w:val="1"/>
      <w:numFmt w:val="decimal"/>
      <w:lvlText w:val="%1)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4F344477"/>
    <w:multiLevelType w:val="hybridMultilevel"/>
    <w:tmpl w:val="A5541C44"/>
    <w:lvl w:ilvl="0" w:tplc="5E4CF6E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63933C4A"/>
    <w:multiLevelType w:val="hybridMultilevel"/>
    <w:tmpl w:val="E2E8A45C"/>
    <w:lvl w:ilvl="0" w:tplc="A4AE59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0957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1313D"/>
    <w:rsid w:val="00007BD4"/>
    <w:rsid w:val="000111F2"/>
    <w:rsid w:val="00013EC6"/>
    <w:rsid w:val="00021F47"/>
    <w:rsid w:val="0002258C"/>
    <w:rsid w:val="00024707"/>
    <w:rsid w:val="00026188"/>
    <w:rsid w:val="00035B3E"/>
    <w:rsid w:val="0005092A"/>
    <w:rsid w:val="00051CFB"/>
    <w:rsid w:val="00052B71"/>
    <w:rsid w:val="000536E7"/>
    <w:rsid w:val="00055E4D"/>
    <w:rsid w:val="0006000C"/>
    <w:rsid w:val="00064008"/>
    <w:rsid w:val="0006510C"/>
    <w:rsid w:val="00066FDC"/>
    <w:rsid w:val="00072739"/>
    <w:rsid w:val="000778FD"/>
    <w:rsid w:val="00081203"/>
    <w:rsid w:val="00087F7E"/>
    <w:rsid w:val="00097162"/>
    <w:rsid w:val="00097C0E"/>
    <w:rsid w:val="000B0D9D"/>
    <w:rsid w:val="000B1975"/>
    <w:rsid w:val="000B3EDA"/>
    <w:rsid w:val="000C0661"/>
    <w:rsid w:val="000C5D79"/>
    <w:rsid w:val="000E1D9F"/>
    <w:rsid w:val="000F4BE7"/>
    <w:rsid w:val="00100934"/>
    <w:rsid w:val="0010170B"/>
    <w:rsid w:val="00101C2B"/>
    <w:rsid w:val="00107DC1"/>
    <w:rsid w:val="0011073C"/>
    <w:rsid w:val="001109B7"/>
    <w:rsid w:val="0012795F"/>
    <w:rsid w:val="001323DD"/>
    <w:rsid w:val="00137BC2"/>
    <w:rsid w:val="001444B9"/>
    <w:rsid w:val="0014492A"/>
    <w:rsid w:val="00145DA6"/>
    <w:rsid w:val="00145ED9"/>
    <w:rsid w:val="0015084D"/>
    <w:rsid w:val="00155448"/>
    <w:rsid w:val="00165F16"/>
    <w:rsid w:val="001678DE"/>
    <w:rsid w:val="00167933"/>
    <w:rsid w:val="00173C6E"/>
    <w:rsid w:val="001800C5"/>
    <w:rsid w:val="001855D3"/>
    <w:rsid w:val="00185E37"/>
    <w:rsid w:val="001871E9"/>
    <w:rsid w:val="001B3A83"/>
    <w:rsid w:val="001B4CF2"/>
    <w:rsid w:val="001D685D"/>
    <w:rsid w:val="001F071C"/>
    <w:rsid w:val="00201C37"/>
    <w:rsid w:val="002053A6"/>
    <w:rsid w:val="00205888"/>
    <w:rsid w:val="00210D0C"/>
    <w:rsid w:val="0024159A"/>
    <w:rsid w:val="00246B8D"/>
    <w:rsid w:val="002628BB"/>
    <w:rsid w:val="00274231"/>
    <w:rsid w:val="00275017"/>
    <w:rsid w:val="00293CFF"/>
    <w:rsid w:val="002A0C5E"/>
    <w:rsid w:val="002B5A60"/>
    <w:rsid w:val="002C2D72"/>
    <w:rsid w:val="002C5BE4"/>
    <w:rsid w:val="002D0403"/>
    <w:rsid w:val="002E57E1"/>
    <w:rsid w:val="002E6D87"/>
    <w:rsid w:val="00300FE7"/>
    <w:rsid w:val="00312980"/>
    <w:rsid w:val="0031772A"/>
    <w:rsid w:val="00331C9C"/>
    <w:rsid w:val="0034130F"/>
    <w:rsid w:val="003418FC"/>
    <w:rsid w:val="00344DCA"/>
    <w:rsid w:val="00347616"/>
    <w:rsid w:val="00352632"/>
    <w:rsid w:val="0036092F"/>
    <w:rsid w:val="00363788"/>
    <w:rsid w:val="00366BA4"/>
    <w:rsid w:val="003775DC"/>
    <w:rsid w:val="00390C2D"/>
    <w:rsid w:val="003B13A5"/>
    <w:rsid w:val="003D0E46"/>
    <w:rsid w:val="003E2F69"/>
    <w:rsid w:val="003E326A"/>
    <w:rsid w:val="003E3B6D"/>
    <w:rsid w:val="003E7A0A"/>
    <w:rsid w:val="003F3071"/>
    <w:rsid w:val="0040221E"/>
    <w:rsid w:val="00402430"/>
    <w:rsid w:val="00403B51"/>
    <w:rsid w:val="0040640A"/>
    <w:rsid w:val="00413CF1"/>
    <w:rsid w:val="004367AA"/>
    <w:rsid w:val="00440A5F"/>
    <w:rsid w:val="00441B01"/>
    <w:rsid w:val="00450671"/>
    <w:rsid w:val="00450D89"/>
    <w:rsid w:val="00450F2C"/>
    <w:rsid w:val="00452366"/>
    <w:rsid w:val="00452A1E"/>
    <w:rsid w:val="004620DF"/>
    <w:rsid w:val="004626CA"/>
    <w:rsid w:val="004646F7"/>
    <w:rsid w:val="00464E1D"/>
    <w:rsid w:val="0047269B"/>
    <w:rsid w:val="00484176"/>
    <w:rsid w:val="00486BDE"/>
    <w:rsid w:val="00486ECF"/>
    <w:rsid w:val="00496159"/>
    <w:rsid w:val="004A2D9F"/>
    <w:rsid w:val="004A51C2"/>
    <w:rsid w:val="004A6482"/>
    <w:rsid w:val="004B1FD1"/>
    <w:rsid w:val="004B48DF"/>
    <w:rsid w:val="004C0750"/>
    <w:rsid w:val="004D0963"/>
    <w:rsid w:val="004D3B32"/>
    <w:rsid w:val="004F256C"/>
    <w:rsid w:val="004F3031"/>
    <w:rsid w:val="00503850"/>
    <w:rsid w:val="00514792"/>
    <w:rsid w:val="00530206"/>
    <w:rsid w:val="0053027E"/>
    <w:rsid w:val="00530CC0"/>
    <w:rsid w:val="00537793"/>
    <w:rsid w:val="00541EE6"/>
    <w:rsid w:val="005461C0"/>
    <w:rsid w:val="00547B94"/>
    <w:rsid w:val="00571658"/>
    <w:rsid w:val="005872AB"/>
    <w:rsid w:val="005904D4"/>
    <w:rsid w:val="0059464B"/>
    <w:rsid w:val="00595E25"/>
    <w:rsid w:val="005977F9"/>
    <w:rsid w:val="005A1EA8"/>
    <w:rsid w:val="005A520C"/>
    <w:rsid w:val="005A6084"/>
    <w:rsid w:val="005B7CFD"/>
    <w:rsid w:val="005C4AE4"/>
    <w:rsid w:val="005D0292"/>
    <w:rsid w:val="005D3F49"/>
    <w:rsid w:val="005E037E"/>
    <w:rsid w:val="005E1A0C"/>
    <w:rsid w:val="005F22AF"/>
    <w:rsid w:val="005F457B"/>
    <w:rsid w:val="005F4806"/>
    <w:rsid w:val="005F6B54"/>
    <w:rsid w:val="005F7EE6"/>
    <w:rsid w:val="00601545"/>
    <w:rsid w:val="00604C45"/>
    <w:rsid w:val="0061204B"/>
    <w:rsid w:val="00613108"/>
    <w:rsid w:val="00626E27"/>
    <w:rsid w:val="00627119"/>
    <w:rsid w:val="0062746C"/>
    <w:rsid w:val="00636500"/>
    <w:rsid w:val="00637B32"/>
    <w:rsid w:val="00640004"/>
    <w:rsid w:val="006461EE"/>
    <w:rsid w:val="00646F39"/>
    <w:rsid w:val="00657A50"/>
    <w:rsid w:val="00663434"/>
    <w:rsid w:val="00666A1A"/>
    <w:rsid w:val="00674957"/>
    <w:rsid w:val="006778A9"/>
    <w:rsid w:val="00680F1E"/>
    <w:rsid w:val="00683843"/>
    <w:rsid w:val="0068542E"/>
    <w:rsid w:val="00686BC3"/>
    <w:rsid w:val="00690035"/>
    <w:rsid w:val="00693F23"/>
    <w:rsid w:val="00694508"/>
    <w:rsid w:val="00695843"/>
    <w:rsid w:val="00697DD3"/>
    <w:rsid w:val="006A5701"/>
    <w:rsid w:val="006B0D91"/>
    <w:rsid w:val="006B34EC"/>
    <w:rsid w:val="006B7D60"/>
    <w:rsid w:val="006C4620"/>
    <w:rsid w:val="006D2ACA"/>
    <w:rsid w:val="006F3680"/>
    <w:rsid w:val="00706FC1"/>
    <w:rsid w:val="00712E82"/>
    <w:rsid w:val="00714181"/>
    <w:rsid w:val="0072681F"/>
    <w:rsid w:val="007333DD"/>
    <w:rsid w:val="00733F0D"/>
    <w:rsid w:val="00736361"/>
    <w:rsid w:val="00743B04"/>
    <w:rsid w:val="00744EAF"/>
    <w:rsid w:val="00751943"/>
    <w:rsid w:val="00753745"/>
    <w:rsid w:val="00755801"/>
    <w:rsid w:val="00756E21"/>
    <w:rsid w:val="00784573"/>
    <w:rsid w:val="00784EB8"/>
    <w:rsid w:val="00791B24"/>
    <w:rsid w:val="007953F4"/>
    <w:rsid w:val="007A1864"/>
    <w:rsid w:val="007A24EE"/>
    <w:rsid w:val="007A37C5"/>
    <w:rsid w:val="007B1140"/>
    <w:rsid w:val="007C4ABB"/>
    <w:rsid w:val="007D2DA5"/>
    <w:rsid w:val="007D395A"/>
    <w:rsid w:val="007D4E19"/>
    <w:rsid w:val="007D60B6"/>
    <w:rsid w:val="007D6E9E"/>
    <w:rsid w:val="007E1B83"/>
    <w:rsid w:val="007E3472"/>
    <w:rsid w:val="007E5F46"/>
    <w:rsid w:val="007F1B0A"/>
    <w:rsid w:val="007F1F40"/>
    <w:rsid w:val="007F280E"/>
    <w:rsid w:val="007F6CDF"/>
    <w:rsid w:val="00806755"/>
    <w:rsid w:val="008116F6"/>
    <w:rsid w:val="0081313D"/>
    <w:rsid w:val="0082107A"/>
    <w:rsid w:val="00822DFF"/>
    <w:rsid w:val="00824069"/>
    <w:rsid w:val="0082455F"/>
    <w:rsid w:val="00830CB5"/>
    <w:rsid w:val="00836F24"/>
    <w:rsid w:val="008403EB"/>
    <w:rsid w:val="0084143F"/>
    <w:rsid w:val="008439D7"/>
    <w:rsid w:val="00844C2C"/>
    <w:rsid w:val="0084687C"/>
    <w:rsid w:val="00847F57"/>
    <w:rsid w:val="00851274"/>
    <w:rsid w:val="00851C20"/>
    <w:rsid w:val="00851F0A"/>
    <w:rsid w:val="00851F71"/>
    <w:rsid w:val="00852239"/>
    <w:rsid w:val="008850FC"/>
    <w:rsid w:val="0089734B"/>
    <w:rsid w:val="00897AD5"/>
    <w:rsid w:val="008A2AF0"/>
    <w:rsid w:val="008A6E9A"/>
    <w:rsid w:val="008B3008"/>
    <w:rsid w:val="008B4B27"/>
    <w:rsid w:val="008C057B"/>
    <w:rsid w:val="008C5634"/>
    <w:rsid w:val="008D30AB"/>
    <w:rsid w:val="008D334B"/>
    <w:rsid w:val="008E5FF2"/>
    <w:rsid w:val="008E7D4F"/>
    <w:rsid w:val="008F211F"/>
    <w:rsid w:val="008F75A8"/>
    <w:rsid w:val="00904A2E"/>
    <w:rsid w:val="00911706"/>
    <w:rsid w:val="009212DE"/>
    <w:rsid w:val="0093309D"/>
    <w:rsid w:val="00941028"/>
    <w:rsid w:val="00942074"/>
    <w:rsid w:val="00943144"/>
    <w:rsid w:val="00946620"/>
    <w:rsid w:val="00953C7F"/>
    <w:rsid w:val="00961EF3"/>
    <w:rsid w:val="009715E0"/>
    <w:rsid w:val="009725D4"/>
    <w:rsid w:val="00972FF0"/>
    <w:rsid w:val="00986CC8"/>
    <w:rsid w:val="00990A69"/>
    <w:rsid w:val="00990BFF"/>
    <w:rsid w:val="00992CA0"/>
    <w:rsid w:val="00992E60"/>
    <w:rsid w:val="0099384E"/>
    <w:rsid w:val="009B1F68"/>
    <w:rsid w:val="009B353B"/>
    <w:rsid w:val="009B560F"/>
    <w:rsid w:val="009B5891"/>
    <w:rsid w:val="009B7290"/>
    <w:rsid w:val="009C05F1"/>
    <w:rsid w:val="009C751A"/>
    <w:rsid w:val="009D2166"/>
    <w:rsid w:val="009E2221"/>
    <w:rsid w:val="009E3F29"/>
    <w:rsid w:val="009E6B2E"/>
    <w:rsid w:val="009E6F99"/>
    <w:rsid w:val="009E73FC"/>
    <w:rsid w:val="009F1BD3"/>
    <w:rsid w:val="009F74FE"/>
    <w:rsid w:val="00A0099B"/>
    <w:rsid w:val="00A03E0D"/>
    <w:rsid w:val="00A11B7A"/>
    <w:rsid w:val="00A202FA"/>
    <w:rsid w:val="00A27E3F"/>
    <w:rsid w:val="00A27EA1"/>
    <w:rsid w:val="00A37829"/>
    <w:rsid w:val="00A41F10"/>
    <w:rsid w:val="00A42155"/>
    <w:rsid w:val="00A42748"/>
    <w:rsid w:val="00A47CD1"/>
    <w:rsid w:val="00A515DE"/>
    <w:rsid w:val="00A5296A"/>
    <w:rsid w:val="00A556DC"/>
    <w:rsid w:val="00A57918"/>
    <w:rsid w:val="00A61215"/>
    <w:rsid w:val="00A71DC0"/>
    <w:rsid w:val="00A73CD5"/>
    <w:rsid w:val="00A73D55"/>
    <w:rsid w:val="00A73EFD"/>
    <w:rsid w:val="00A8726A"/>
    <w:rsid w:val="00A91EC9"/>
    <w:rsid w:val="00AA62FF"/>
    <w:rsid w:val="00AB2151"/>
    <w:rsid w:val="00AB7296"/>
    <w:rsid w:val="00AB74B6"/>
    <w:rsid w:val="00AD2766"/>
    <w:rsid w:val="00AD470C"/>
    <w:rsid w:val="00AE4FF7"/>
    <w:rsid w:val="00AF1600"/>
    <w:rsid w:val="00AF3192"/>
    <w:rsid w:val="00AF3968"/>
    <w:rsid w:val="00B00E67"/>
    <w:rsid w:val="00B04632"/>
    <w:rsid w:val="00B04EFD"/>
    <w:rsid w:val="00B10567"/>
    <w:rsid w:val="00B11E95"/>
    <w:rsid w:val="00B12315"/>
    <w:rsid w:val="00B22728"/>
    <w:rsid w:val="00B34010"/>
    <w:rsid w:val="00B47382"/>
    <w:rsid w:val="00B47712"/>
    <w:rsid w:val="00B47F78"/>
    <w:rsid w:val="00B53EFA"/>
    <w:rsid w:val="00B542BA"/>
    <w:rsid w:val="00B6048F"/>
    <w:rsid w:val="00B64D81"/>
    <w:rsid w:val="00B65282"/>
    <w:rsid w:val="00B66F45"/>
    <w:rsid w:val="00B67369"/>
    <w:rsid w:val="00B90C1F"/>
    <w:rsid w:val="00B93162"/>
    <w:rsid w:val="00B9366B"/>
    <w:rsid w:val="00B94B25"/>
    <w:rsid w:val="00B96635"/>
    <w:rsid w:val="00BA19C7"/>
    <w:rsid w:val="00BA279E"/>
    <w:rsid w:val="00BB4944"/>
    <w:rsid w:val="00BC0927"/>
    <w:rsid w:val="00BC1417"/>
    <w:rsid w:val="00BC1E9B"/>
    <w:rsid w:val="00BC2410"/>
    <w:rsid w:val="00BD5A3A"/>
    <w:rsid w:val="00BF2D1E"/>
    <w:rsid w:val="00BF44AF"/>
    <w:rsid w:val="00C10B4E"/>
    <w:rsid w:val="00C1455B"/>
    <w:rsid w:val="00C2669A"/>
    <w:rsid w:val="00C3497F"/>
    <w:rsid w:val="00C37822"/>
    <w:rsid w:val="00C42D1A"/>
    <w:rsid w:val="00C436D0"/>
    <w:rsid w:val="00C50EB7"/>
    <w:rsid w:val="00C54383"/>
    <w:rsid w:val="00C55D49"/>
    <w:rsid w:val="00C60BF3"/>
    <w:rsid w:val="00C62E3C"/>
    <w:rsid w:val="00C636A6"/>
    <w:rsid w:val="00C64560"/>
    <w:rsid w:val="00C66420"/>
    <w:rsid w:val="00C66B71"/>
    <w:rsid w:val="00C67529"/>
    <w:rsid w:val="00C831A9"/>
    <w:rsid w:val="00CA471B"/>
    <w:rsid w:val="00CB2683"/>
    <w:rsid w:val="00CB5753"/>
    <w:rsid w:val="00CB62B4"/>
    <w:rsid w:val="00CC0193"/>
    <w:rsid w:val="00CC59F5"/>
    <w:rsid w:val="00CD0C11"/>
    <w:rsid w:val="00CD5228"/>
    <w:rsid w:val="00CD56E4"/>
    <w:rsid w:val="00CE32EA"/>
    <w:rsid w:val="00CE41F8"/>
    <w:rsid w:val="00CF0D60"/>
    <w:rsid w:val="00CF15DC"/>
    <w:rsid w:val="00D02F4A"/>
    <w:rsid w:val="00D05F25"/>
    <w:rsid w:val="00D10707"/>
    <w:rsid w:val="00D20526"/>
    <w:rsid w:val="00D21877"/>
    <w:rsid w:val="00D248AC"/>
    <w:rsid w:val="00D249A1"/>
    <w:rsid w:val="00D24FAC"/>
    <w:rsid w:val="00D32CED"/>
    <w:rsid w:val="00D32E6B"/>
    <w:rsid w:val="00D34BC2"/>
    <w:rsid w:val="00D377B2"/>
    <w:rsid w:val="00D438CB"/>
    <w:rsid w:val="00D472D7"/>
    <w:rsid w:val="00D65F2E"/>
    <w:rsid w:val="00D933C6"/>
    <w:rsid w:val="00D93B67"/>
    <w:rsid w:val="00D94458"/>
    <w:rsid w:val="00D9663C"/>
    <w:rsid w:val="00DA1FD4"/>
    <w:rsid w:val="00DA4672"/>
    <w:rsid w:val="00DA6AFA"/>
    <w:rsid w:val="00DB4308"/>
    <w:rsid w:val="00DC0AEA"/>
    <w:rsid w:val="00DC657D"/>
    <w:rsid w:val="00DD159E"/>
    <w:rsid w:val="00DD7502"/>
    <w:rsid w:val="00DE24BE"/>
    <w:rsid w:val="00DE2E90"/>
    <w:rsid w:val="00E22CEB"/>
    <w:rsid w:val="00E235E2"/>
    <w:rsid w:val="00E26C8B"/>
    <w:rsid w:val="00E26EB8"/>
    <w:rsid w:val="00E36CF3"/>
    <w:rsid w:val="00E378FB"/>
    <w:rsid w:val="00E41753"/>
    <w:rsid w:val="00E42CCB"/>
    <w:rsid w:val="00E521BE"/>
    <w:rsid w:val="00E554BE"/>
    <w:rsid w:val="00E56699"/>
    <w:rsid w:val="00E579C7"/>
    <w:rsid w:val="00E751E7"/>
    <w:rsid w:val="00E75262"/>
    <w:rsid w:val="00E9375C"/>
    <w:rsid w:val="00E96F84"/>
    <w:rsid w:val="00EA013D"/>
    <w:rsid w:val="00EA207E"/>
    <w:rsid w:val="00EA45AE"/>
    <w:rsid w:val="00EB001A"/>
    <w:rsid w:val="00EB4B88"/>
    <w:rsid w:val="00EC586A"/>
    <w:rsid w:val="00ED2332"/>
    <w:rsid w:val="00ED6640"/>
    <w:rsid w:val="00ED7E04"/>
    <w:rsid w:val="00EE59F5"/>
    <w:rsid w:val="00F00018"/>
    <w:rsid w:val="00F067FB"/>
    <w:rsid w:val="00F11730"/>
    <w:rsid w:val="00F153B3"/>
    <w:rsid w:val="00F215BC"/>
    <w:rsid w:val="00F302EC"/>
    <w:rsid w:val="00F30C83"/>
    <w:rsid w:val="00F30CDB"/>
    <w:rsid w:val="00F4172B"/>
    <w:rsid w:val="00F45384"/>
    <w:rsid w:val="00F4563B"/>
    <w:rsid w:val="00F51BE9"/>
    <w:rsid w:val="00F54E65"/>
    <w:rsid w:val="00F55864"/>
    <w:rsid w:val="00F61611"/>
    <w:rsid w:val="00F65114"/>
    <w:rsid w:val="00F70A2C"/>
    <w:rsid w:val="00F7190D"/>
    <w:rsid w:val="00F80360"/>
    <w:rsid w:val="00F83404"/>
    <w:rsid w:val="00F845C7"/>
    <w:rsid w:val="00F85A1E"/>
    <w:rsid w:val="00F913AD"/>
    <w:rsid w:val="00F92A32"/>
    <w:rsid w:val="00F94163"/>
    <w:rsid w:val="00F94A74"/>
    <w:rsid w:val="00F94E07"/>
    <w:rsid w:val="00FA0CFE"/>
    <w:rsid w:val="00FA190A"/>
    <w:rsid w:val="00FB20A8"/>
    <w:rsid w:val="00FB7A28"/>
    <w:rsid w:val="00FC0E5A"/>
    <w:rsid w:val="00FC66A5"/>
    <w:rsid w:val="00FC6DCE"/>
    <w:rsid w:val="00FD44EC"/>
    <w:rsid w:val="00FE30FC"/>
    <w:rsid w:val="00FE5D48"/>
    <w:rsid w:val="00FE64F3"/>
    <w:rsid w:val="00FF01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7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B54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81313D"/>
    <w:pPr>
      <w:widowControl/>
      <w:wordWrap/>
      <w:autoSpaceDE/>
      <w:autoSpaceDN/>
      <w:snapToGrid w:val="0"/>
      <w:spacing w:after="0"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styleId="a4">
    <w:name w:val="Balloon Text"/>
    <w:basedOn w:val="a"/>
    <w:link w:val="Char"/>
    <w:uiPriority w:val="99"/>
    <w:semiHidden/>
    <w:unhideWhenUsed/>
    <w:rsid w:val="0081313D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81313D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1"/>
    <w:rsid w:val="009E22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0"/>
    <w:uiPriority w:val="99"/>
    <w:unhideWhenUsed/>
    <w:rsid w:val="00AF160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AF1600"/>
  </w:style>
  <w:style w:type="paragraph" w:styleId="a7">
    <w:name w:val="footer"/>
    <w:basedOn w:val="a"/>
    <w:link w:val="Char1"/>
    <w:uiPriority w:val="99"/>
    <w:unhideWhenUsed/>
    <w:rsid w:val="00AF1600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AF1600"/>
  </w:style>
  <w:style w:type="character" w:styleId="a8">
    <w:name w:val="Strong"/>
    <w:basedOn w:val="a0"/>
    <w:uiPriority w:val="22"/>
    <w:qFormat/>
    <w:rsid w:val="00852239"/>
    <w:rPr>
      <w:b/>
      <w:bCs/>
    </w:rPr>
  </w:style>
  <w:style w:type="paragraph" w:styleId="a9">
    <w:name w:val="List Paragraph"/>
    <w:basedOn w:val="a"/>
    <w:uiPriority w:val="34"/>
    <w:qFormat/>
    <w:rsid w:val="001B4CF2"/>
    <w:pPr>
      <w:ind w:leftChars="400" w:left="800"/>
    </w:pPr>
  </w:style>
  <w:style w:type="character" w:styleId="aa">
    <w:name w:val="Placeholder Text"/>
    <w:basedOn w:val="a0"/>
    <w:uiPriority w:val="99"/>
    <w:semiHidden/>
    <w:rsid w:val="007E347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6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382248">
          <w:marLeft w:val="0"/>
          <w:marRight w:val="0"/>
          <w:marTop w:val="19"/>
          <w:marBottom w:val="1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23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768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4319351">
          <w:marLeft w:val="0"/>
          <w:marRight w:val="0"/>
          <w:marTop w:val="19"/>
          <w:marBottom w:val="1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75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072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483344">
          <w:marLeft w:val="0"/>
          <w:marRight w:val="0"/>
          <w:marTop w:val="19"/>
          <w:marBottom w:val="1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33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25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33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378946">
          <w:marLeft w:val="0"/>
          <w:marRight w:val="0"/>
          <w:marTop w:val="19"/>
          <w:marBottom w:val="1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24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13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8636722">
          <w:marLeft w:val="0"/>
          <w:marRight w:val="0"/>
          <w:marTop w:val="19"/>
          <w:marBottom w:val="1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92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70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5137888">
          <w:marLeft w:val="0"/>
          <w:marRight w:val="0"/>
          <w:marTop w:val="19"/>
          <w:marBottom w:val="1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41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41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2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C4B29C-2044-4730-BF79-373755CB0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2021-03-18T08:06:00Z</cp:lastPrinted>
  <dcterms:created xsi:type="dcterms:W3CDTF">2021-07-08T01:20:00Z</dcterms:created>
  <dcterms:modified xsi:type="dcterms:W3CDTF">2021-07-08T02:01:00Z</dcterms:modified>
</cp:coreProperties>
</file>